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E29FC" w14:textId="34985027" w:rsidR="00CA2A49" w:rsidRDefault="00CA2A49" w:rsidP="00CA2A49">
      <w:r>
        <w:rPr>
          <w:noProof/>
        </w:rPr>
        <w:drawing>
          <wp:anchor distT="0" distB="0" distL="114300" distR="114300" simplePos="0" relativeHeight="251658240" behindDoc="0" locked="0" layoutInCell="1" allowOverlap="1" wp14:anchorId="6E47EED3" wp14:editId="2B3FB5D6">
            <wp:simplePos x="0" y="0"/>
            <wp:positionH relativeFrom="margin">
              <wp:posOffset>3438525</wp:posOffset>
            </wp:positionH>
            <wp:positionV relativeFrom="paragraph">
              <wp:posOffset>-114300</wp:posOffset>
            </wp:positionV>
            <wp:extent cx="1581150" cy="4349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eCreekCommonsLogo60pxTopPadding.png"/>
                    <pic:cNvPicPr/>
                  </pic:nvPicPr>
                  <pic:blipFill>
                    <a:blip r:embed="rId9">
                      <a:extLst>
                        <a:ext uri="{28A0092B-C50C-407E-A947-70E740481C1C}">
                          <a14:useLocalDpi xmlns:a14="http://schemas.microsoft.com/office/drawing/2010/main" val="0"/>
                        </a:ext>
                      </a:extLst>
                    </a:blip>
                    <a:stretch>
                      <a:fillRect/>
                    </a:stretch>
                  </pic:blipFill>
                  <pic:spPr>
                    <a:xfrm>
                      <a:off x="0" y="0"/>
                      <a:ext cx="1581150" cy="434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0B71DC2" wp14:editId="0E5905FB">
            <wp:simplePos x="0" y="0"/>
            <wp:positionH relativeFrom="column">
              <wp:posOffset>542925</wp:posOffset>
            </wp:positionH>
            <wp:positionV relativeFrom="paragraph">
              <wp:posOffset>0</wp:posOffset>
            </wp:positionV>
            <wp:extent cx="2574290" cy="304800"/>
            <wp:effectExtent l="0" t="0" r="0" b="0"/>
            <wp:wrapNone/>
            <wp:docPr id="416565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429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D5BF2" w14:textId="4A49DAE7" w:rsidR="00CA2A49" w:rsidRDefault="00CA2A49" w:rsidP="00CA2A49">
      <w:pPr>
        <w:tabs>
          <w:tab w:val="left" w:pos="5760"/>
        </w:tabs>
      </w:pPr>
      <w:r>
        <w:tab/>
      </w:r>
    </w:p>
    <w:p w14:paraId="2A0D43FC" w14:textId="622A9C42" w:rsidR="00CA2A49" w:rsidRDefault="00CA2A49" w:rsidP="00CA2A49">
      <w:pPr>
        <w:tabs>
          <w:tab w:val="left" w:pos="5760"/>
        </w:tabs>
      </w:pPr>
    </w:p>
    <w:p w14:paraId="59F5D1B1" w14:textId="77777777" w:rsidR="00CA2A49" w:rsidRDefault="00CA2A49" w:rsidP="00CA2A49">
      <w:pPr>
        <w:tabs>
          <w:tab w:val="left" w:pos="5760"/>
        </w:tabs>
      </w:pPr>
      <w:r>
        <w:rPr>
          <w:b/>
        </w:rPr>
        <w:t>Media c</w:t>
      </w:r>
      <w:r w:rsidRPr="00E5241A">
        <w:rPr>
          <w:b/>
        </w:rPr>
        <w:t>ontact</w:t>
      </w:r>
      <w:r>
        <w:rPr>
          <w:b/>
        </w:rPr>
        <w:t>:</w:t>
      </w:r>
      <w:r>
        <w:t xml:space="preserve"> </w:t>
      </w:r>
      <w:r>
        <w:br/>
        <w:t>Allison Winters</w:t>
      </w:r>
    </w:p>
    <w:p w14:paraId="467A6784" w14:textId="77777777" w:rsidR="00CA2A49" w:rsidRDefault="00CA2A49" w:rsidP="00CA2A49">
      <w:pPr>
        <w:tabs>
          <w:tab w:val="left" w:pos="5760"/>
          <w:tab w:val="left" w:pos="6750"/>
        </w:tabs>
      </w:pPr>
      <w:r>
        <w:t>507-370-2167</w:t>
      </w:r>
    </w:p>
    <w:p w14:paraId="60E2023A" w14:textId="77777777" w:rsidR="00CA2A49" w:rsidRDefault="00CA2A49" w:rsidP="00CA2A49">
      <w:pPr>
        <w:tabs>
          <w:tab w:val="left" w:pos="5760"/>
          <w:tab w:val="left" w:pos="6750"/>
        </w:tabs>
      </w:pPr>
      <w:hyperlink r:id="rId11" w:history="1">
        <w:r w:rsidRPr="000960D4">
          <w:rPr>
            <w:rStyle w:val="Hyperlink"/>
          </w:rPr>
          <w:t>allison@goffpublic.com</w:t>
        </w:r>
      </w:hyperlink>
      <w:r>
        <w:t xml:space="preserve"> </w:t>
      </w:r>
    </w:p>
    <w:p w14:paraId="597C4BA7" w14:textId="77777777" w:rsidR="00CA2A49" w:rsidRDefault="00CA2A49" w:rsidP="00CA2A49">
      <w:pPr>
        <w:tabs>
          <w:tab w:val="left" w:pos="5760"/>
          <w:tab w:val="left" w:pos="6750"/>
        </w:tabs>
      </w:pPr>
    </w:p>
    <w:p w14:paraId="106F24AE" w14:textId="77777777" w:rsidR="00CA2A49" w:rsidRDefault="00CA2A49" w:rsidP="00CA2A49">
      <w:pPr>
        <w:tabs>
          <w:tab w:val="left" w:pos="5760"/>
          <w:tab w:val="left" w:pos="6750"/>
        </w:tabs>
        <w:rPr>
          <w:b/>
        </w:rPr>
      </w:pPr>
      <w:r>
        <w:rPr>
          <w:b/>
          <w:u w:val="single"/>
        </w:rPr>
        <w:t>For immediate release</w:t>
      </w:r>
      <w:r>
        <w:rPr>
          <w:b/>
        </w:rPr>
        <w:t>:</w:t>
      </w:r>
    </w:p>
    <w:p w14:paraId="12DEE6FA" w14:textId="63C3FE7C" w:rsidR="00CA2A49" w:rsidRDefault="006B1CEE" w:rsidP="00CA2A49">
      <w:pPr>
        <w:tabs>
          <w:tab w:val="left" w:pos="5760"/>
          <w:tab w:val="left" w:pos="6750"/>
        </w:tabs>
      </w:pPr>
      <w:r>
        <w:t>April 1, 2025</w:t>
      </w:r>
    </w:p>
    <w:p w14:paraId="0C4FCE67" w14:textId="77777777" w:rsidR="00CA2A49" w:rsidRDefault="00CA2A49" w:rsidP="00CA2A49">
      <w:pPr>
        <w:tabs>
          <w:tab w:val="left" w:pos="5760"/>
          <w:tab w:val="left" w:pos="6750"/>
        </w:tabs>
      </w:pPr>
    </w:p>
    <w:p w14:paraId="6CAE0721" w14:textId="738147CD" w:rsidR="00CA2A49" w:rsidRDefault="00CA2A49" w:rsidP="000453A4">
      <w:pPr>
        <w:tabs>
          <w:tab w:val="left" w:pos="5760"/>
          <w:tab w:val="left" w:pos="6750"/>
        </w:tabs>
        <w:spacing w:line="276" w:lineRule="auto"/>
        <w:jc w:val="center"/>
        <w:rPr>
          <w:b/>
          <w:sz w:val="32"/>
        </w:rPr>
      </w:pPr>
      <w:r>
        <w:rPr>
          <w:b/>
          <w:sz w:val="32"/>
        </w:rPr>
        <w:t xml:space="preserve">Ramsey County Board </w:t>
      </w:r>
      <w:r w:rsidR="009004A0">
        <w:rPr>
          <w:b/>
          <w:sz w:val="32"/>
        </w:rPr>
        <w:t>a</w:t>
      </w:r>
      <w:r>
        <w:rPr>
          <w:b/>
          <w:sz w:val="32"/>
        </w:rPr>
        <w:t>pproves</w:t>
      </w:r>
      <w:r w:rsidR="009907B8">
        <w:rPr>
          <w:b/>
          <w:sz w:val="32"/>
        </w:rPr>
        <w:t xml:space="preserve"> amended</w:t>
      </w:r>
      <w:r>
        <w:rPr>
          <w:b/>
          <w:sz w:val="32"/>
        </w:rPr>
        <w:t xml:space="preserve"> </w:t>
      </w:r>
      <w:r w:rsidR="009004A0">
        <w:rPr>
          <w:b/>
          <w:sz w:val="32"/>
        </w:rPr>
        <w:t>p</w:t>
      </w:r>
      <w:r>
        <w:rPr>
          <w:b/>
          <w:sz w:val="32"/>
        </w:rPr>
        <w:t xml:space="preserve">urchase and </w:t>
      </w:r>
      <w:r w:rsidR="009004A0">
        <w:rPr>
          <w:b/>
          <w:sz w:val="32"/>
        </w:rPr>
        <w:t>s</w:t>
      </w:r>
      <w:r>
        <w:rPr>
          <w:b/>
          <w:sz w:val="32"/>
        </w:rPr>
        <w:t xml:space="preserve">ale </w:t>
      </w:r>
      <w:r w:rsidR="009004A0">
        <w:rPr>
          <w:b/>
          <w:sz w:val="32"/>
        </w:rPr>
        <w:t>a</w:t>
      </w:r>
      <w:r>
        <w:rPr>
          <w:b/>
          <w:sz w:val="32"/>
        </w:rPr>
        <w:t xml:space="preserve">greement with Ryan Companies </w:t>
      </w:r>
      <w:r w:rsidRPr="00E627D8">
        <w:rPr>
          <w:b/>
          <w:sz w:val="32"/>
        </w:rPr>
        <w:t xml:space="preserve">for </w:t>
      </w:r>
      <w:r w:rsidR="009907B8">
        <w:rPr>
          <w:b/>
          <w:sz w:val="32"/>
        </w:rPr>
        <w:t>phased development</w:t>
      </w:r>
      <w:r w:rsidR="009907B8">
        <w:rPr>
          <w:b/>
          <w:sz w:val="32"/>
        </w:rPr>
        <w:br/>
      </w:r>
      <w:r w:rsidR="00083D93">
        <w:rPr>
          <w:b/>
          <w:sz w:val="32"/>
        </w:rPr>
        <w:t xml:space="preserve">at </w:t>
      </w:r>
      <w:r>
        <w:rPr>
          <w:b/>
          <w:sz w:val="32"/>
        </w:rPr>
        <w:t>Rice Creek Commons</w:t>
      </w:r>
      <w:r w:rsidR="009907B8">
        <w:rPr>
          <w:b/>
          <w:sz w:val="32"/>
        </w:rPr>
        <w:t>’ Outlot A</w:t>
      </w:r>
    </w:p>
    <w:p w14:paraId="4FE8EA1E" w14:textId="3CA031B2" w:rsidR="006B1CEE" w:rsidRDefault="006B1CEE" w:rsidP="000453A4">
      <w:pPr>
        <w:tabs>
          <w:tab w:val="left" w:pos="5760"/>
          <w:tab w:val="left" w:pos="6750"/>
        </w:tabs>
        <w:spacing w:line="276" w:lineRule="auto"/>
        <w:jc w:val="center"/>
        <w:rPr>
          <w:bCs/>
          <w:i/>
          <w:iCs/>
          <w:sz w:val="26"/>
          <w:szCs w:val="26"/>
        </w:rPr>
      </w:pPr>
      <w:r>
        <w:rPr>
          <w:bCs/>
          <w:i/>
          <w:iCs/>
          <w:sz w:val="26"/>
          <w:szCs w:val="26"/>
        </w:rPr>
        <w:t xml:space="preserve">Joint Development Authority </w:t>
      </w:r>
      <w:r w:rsidR="00735E1A">
        <w:rPr>
          <w:bCs/>
          <w:i/>
          <w:iCs/>
          <w:sz w:val="26"/>
          <w:szCs w:val="26"/>
        </w:rPr>
        <w:t>could</w:t>
      </w:r>
      <w:r>
        <w:rPr>
          <w:bCs/>
          <w:i/>
          <w:iCs/>
          <w:sz w:val="26"/>
          <w:szCs w:val="26"/>
        </w:rPr>
        <w:t xml:space="preserve"> consider </w:t>
      </w:r>
      <w:proofErr w:type="gramStart"/>
      <w:r>
        <w:rPr>
          <w:bCs/>
          <w:i/>
          <w:iCs/>
          <w:sz w:val="26"/>
          <w:szCs w:val="26"/>
        </w:rPr>
        <w:t>development</w:t>
      </w:r>
      <w:proofErr w:type="gramEnd"/>
      <w:r>
        <w:rPr>
          <w:bCs/>
          <w:i/>
          <w:iCs/>
          <w:sz w:val="26"/>
          <w:szCs w:val="26"/>
        </w:rPr>
        <w:t xml:space="preserve"> agreement for first </w:t>
      </w:r>
      <w:r w:rsidR="009907B8">
        <w:rPr>
          <w:bCs/>
          <w:i/>
          <w:iCs/>
          <w:sz w:val="26"/>
          <w:szCs w:val="26"/>
        </w:rPr>
        <w:t xml:space="preserve">10-acre </w:t>
      </w:r>
      <w:r>
        <w:rPr>
          <w:bCs/>
          <w:i/>
          <w:iCs/>
          <w:sz w:val="26"/>
          <w:szCs w:val="26"/>
        </w:rPr>
        <w:t>commercial project at Outlot A later this month</w:t>
      </w:r>
    </w:p>
    <w:p w14:paraId="69D8C66A" w14:textId="5C30AB2D" w:rsidR="00D44D53" w:rsidRDefault="00CA2A49" w:rsidP="00CA2A49">
      <w:pPr>
        <w:tabs>
          <w:tab w:val="left" w:pos="5760"/>
          <w:tab w:val="left" w:pos="6750"/>
        </w:tabs>
      </w:pPr>
      <w:r>
        <w:rPr>
          <w:b/>
        </w:rPr>
        <w:br/>
        <w:t>Arden Hills, Minn.</w:t>
      </w:r>
      <w:r>
        <w:t xml:space="preserve"> – The Ramsey County Board of Commissioners </w:t>
      </w:r>
      <w:commentRangeStart w:id="0"/>
      <w:r w:rsidRPr="00E970F9">
        <w:rPr>
          <w:highlight w:val="yellow"/>
        </w:rPr>
        <w:t>voted unanimously</w:t>
      </w:r>
      <w:commentRangeEnd w:id="0"/>
      <w:r w:rsidR="00E970F9">
        <w:rPr>
          <w:rStyle w:val="CommentReference"/>
        </w:rPr>
        <w:commentReference w:id="0"/>
      </w:r>
      <w:r>
        <w:t xml:space="preserve"> today to approve a</w:t>
      </w:r>
      <w:r w:rsidR="00D44D53">
        <w:t>n</w:t>
      </w:r>
      <w:r>
        <w:t xml:space="preserve"> </w:t>
      </w:r>
      <w:r w:rsidR="00B97404">
        <w:t xml:space="preserve">amendment to the </w:t>
      </w:r>
      <w:r>
        <w:t xml:space="preserve">purchase and sale agreement with </w:t>
      </w:r>
      <w:hyperlink r:id="rId16" w:history="1">
        <w:r w:rsidR="00E627D8" w:rsidRPr="00E7578D">
          <w:rPr>
            <w:rStyle w:val="Hyperlink"/>
          </w:rPr>
          <w:t>Ryan Companie</w:t>
        </w:r>
        <w:r w:rsidR="000211BA">
          <w:rPr>
            <w:rStyle w:val="Hyperlink"/>
          </w:rPr>
          <w:t>s US, Inc.</w:t>
        </w:r>
      </w:hyperlink>
      <w:r w:rsidR="00471D8B">
        <w:t xml:space="preserve"> </w:t>
      </w:r>
      <w:bookmarkStart w:id="1" w:name="_Hlk155083977"/>
      <w:r w:rsidR="00D44D53">
        <w:t xml:space="preserve">for </w:t>
      </w:r>
      <w:r w:rsidR="009907B8">
        <w:t xml:space="preserve">the phased development of </w:t>
      </w:r>
      <w:r w:rsidR="00D44D53">
        <w:t>Outlot A</w:t>
      </w:r>
      <w:r w:rsidR="000A7E1E">
        <w:t xml:space="preserve">, </w:t>
      </w:r>
      <w:r w:rsidR="0081427D" w:rsidRPr="00E627D8">
        <w:t xml:space="preserve">a 40-acre parcel </w:t>
      </w:r>
      <w:r w:rsidR="0064330F">
        <w:t>of</w:t>
      </w:r>
      <w:r w:rsidR="005F4124" w:rsidRPr="00E627D8">
        <w:t xml:space="preserve"> </w:t>
      </w:r>
      <w:hyperlink r:id="rId17" w:history="1">
        <w:r w:rsidRPr="00E7578D">
          <w:rPr>
            <w:rStyle w:val="Hyperlink"/>
          </w:rPr>
          <w:t>Rice Creek Commons</w:t>
        </w:r>
      </w:hyperlink>
      <w:r>
        <w:t xml:space="preserve"> in Arden Hills</w:t>
      </w:r>
      <w:r w:rsidR="00105C6A">
        <w:t xml:space="preserve">, </w:t>
      </w:r>
      <w:r w:rsidR="0081427D">
        <w:t>formerly the Twin Cities Army Ammunition Plant (TCAAP)</w:t>
      </w:r>
      <w:r>
        <w:t>.</w:t>
      </w:r>
      <w:bookmarkStart w:id="2" w:name="_Hlk155084038"/>
      <w:bookmarkEnd w:id="1"/>
    </w:p>
    <w:p w14:paraId="191B9B43" w14:textId="77777777" w:rsidR="00D44D53" w:rsidRDefault="00D44D53" w:rsidP="00CA2A49">
      <w:pPr>
        <w:tabs>
          <w:tab w:val="left" w:pos="5760"/>
          <w:tab w:val="left" w:pos="6750"/>
        </w:tabs>
      </w:pPr>
    </w:p>
    <w:p w14:paraId="05DA9D0D" w14:textId="409D2542" w:rsidR="009A78E5" w:rsidRDefault="00D44D53" w:rsidP="00466654">
      <w:pPr>
        <w:tabs>
          <w:tab w:val="left" w:pos="5760"/>
          <w:tab w:val="left" w:pos="6750"/>
        </w:tabs>
      </w:pPr>
      <w:r>
        <w:t xml:space="preserve">The </w:t>
      </w:r>
      <w:r w:rsidR="00B97404">
        <w:t>amendment</w:t>
      </w:r>
      <w:r>
        <w:t xml:space="preserve"> finalizes terms for an </w:t>
      </w:r>
      <w:hyperlink r:id="rId18" w:history="1">
        <w:r w:rsidRPr="000758AF">
          <w:rPr>
            <w:rStyle w:val="Hyperlink"/>
          </w:rPr>
          <w:t>approximately</w:t>
        </w:r>
        <w:r w:rsidR="00AF2894" w:rsidRPr="000758AF">
          <w:rPr>
            <w:rStyle w:val="Hyperlink"/>
          </w:rPr>
          <w:t xml:space="preserve"> </w:t>
        </w:r>
        <w:r w:rsidRPr="000758AF">
          <w:rPr>
            <w:rStyle w:val="Hyperlink"/>
          </w:rPr>
          <w:t>10-acre portion on the north end of Outlot A</w:t>
        </w:r>
      </w:hyperlink>
      <w:r w:rsidRPr="000758AF">
        <w:t>,</w:t>
      </w:r>
      <w:r>
        <w:t xml:space="preserve"> which is </w:t>
      </w:r>
      <w:r w:rsidRPr="00E627D8">
        <w:t>zoned for commercial use under the City of Arden Hills</w:t>
      </w:r>
      <w:r>
        <w:t>’</w:t>
      </w:r>
      <w:r w:rsidRPr="00E627D8">
        <w:t xml:space="preserve"> TCAAP Redevelopment Cod</w:t>
      </w:r>
      <w:r>
        <w:t>e.</w:t>
      </w:r>
      <w:r w:rsidR="00735E1A">
        <w:t xml:space="preserve"> Ryan is proposing a 157,000-square-foot advanced technology project for the 10 acres</w:t>
      </w:r>
      <w:r w:rsidR="003D6467">
        <w:t xml:space="preserve">, which will be considered phase one of </w:t>
      </w:r>
      <w:r w:rsidR="00EE25F3">
        <w:t xml:space="preserve">the </w:t>
      </w:r>
      <w:r w:rsidR="003D6467">
        <w:t>Outlot A development</w:t>
      </w:r>
      <w:r w:rsidR="00735E1A">
        <w:t xml:space="preserve">. While the project is still in a due diligence period, Ryan could present a final development agreement to the </w:t>
      </w:r>
      <w:hyperlink r:id="rId19" w:history="1">
        <w:r w:rsidR="00735E1A" w:rsidRPr="009004A0">
          <w:rPr>
            <w:rStyle w:val="Hyperlink"/>
          </w:rPr>
          <w:t>Joint Development Authority</w:t>
        </w:r>
      </w:hyperlink>
      <w:r w:rsidR="00466654">
        <w:t xml:space="preserve"> (JDA)</w:t>
      </w:r>
      <w:r w:rsidR="0064330F">
        <w:t xml:space="preserve"> – a group of</w:t>
      </w:r>
      <w:r w:rsidR="0064330F" w:rsidRPr="002E51C4">
        <w:t xml:space="preserve"> elected officials from </w:t>
      </w:r>
      <w:hyperlink r:id="rId20" w:history="1">
        <w:r w:rsidR="0064330F" w:rsidRPr="002E51C4">
          <w:rPr>
            <w:rStyle w:val="Hyperlink"/>
          </w:rPr>
          <w:t>Ramsey County</w:t>
        </w:r>
      </w:hyperlink>
      <w:r w:rsidR="0064330F" w:rsidRPr="002E51C4">
        <w:t xml:space="preserve"> and the </w:t>
      </w:r>
      <w:hyperlink r:id="rId21" w:history="1">
        <w:r w:rsidR="0064330F" w:rsidRPr="002E51C4">
          <w:rPr>
            <w:rStyle w:val="Hyperlink"/>
          </w:rPr>
          <w:t>City of Arden Hills</w:t>
        </w:r>
      </w:hyperlink>
      <w:r w:rsidR="0064330F">
        <w:t xml:space="preserve"> that </w:t>
      </w:r>
      <w:r w:rsidR="0064330F" w:rsidRPr="002E51C4">
        <w:t xml:space="preserve">oversees </w:t>
      </w:r>
      <w:r w:rsidR="0064330F">
        <w:t xml:space="preserve">Rice Creek Commons </w:t>
      </w:r>
      <w:r w:rsidR="0064330F" w:rsidRPr="002E51C4">
        <w:t>redevelopment</w:t>
      </w:r>
      <w:r w:rsidR="0064330F">
        <w:t xml:space="preserve"> –</w:t>
      </w:r>
      <w:r w:rsidR="00735E1A">
        <w:t xml:space="preserve"> for review at </w:t>
      </w:r>
      <w:r w:rsidR="00466654">
        <w:t>its April 7 meeting. The project received initial approval from the JDA in March.</w:t>
      </w:r>
    </w:p>
    <w:p w14:paraId="3BE6FCBA" w14:textId="77777777" w:rsidR="009A78E5" w:rsidRDefault="009A78E5" w:rsidP="00466654">
      <w:pPr>
        <w:tabs>
          <w:tab w:val="left" w:pos="5760"/>
          <w:tab w:val="left" w:pos="6750"/>
        </w:tabs>
      </w:pPr>
    </w:p>
    <w:p w14:paraId="38A1DF3C" w14:textId="0E85B818" w:rsidR="009907B8" w:rsidRPr="008452FE" w:rsidRDefault="009A78E5" w:rsidP="009907B8">
      <w:pPr>
        <w:tabs>
          <w:tab w:val="left" w:pos="5760"/>
          <w:tab w:val="left" w:pos="6750"/>
        </w:tabs>
      </w:pPr>
      <w:r>
        <w:t xml:space="preserve">Closing on the </w:t>
      </w:r>
      <w:r w:rsidR="009907B8">
        <w:t xml:space="preserve">first phase of </w:t>
      </w:r>
      <w:r>
        <w:t>10 acres is expected by April 30.</w:t>
      </w:r>
      <w:r w:rsidR="009907B8">
        <w:t xml:space="preserve"> </w:t>
      </w:r>
    </w:p>
    <w:p w14:paraId="55D5561C" w14:textId="77777777" w:rsidR="00466654" w:rsidRDefault="00466654" w:rsidP="00735E1A">
      <w:pPr>
        <w:tabs>
          <w:tab w:val="left" w:pos="5760"/>
          <w:tab w:val="left" w:pos="6750"/>
        </w:tabs>
      </w:pPr>
    </w:p>
    <w:p w14:paraId="433C6D45" w14:textId="0A371DE5" w:rsidR="00AF2894" w:rsidRDefault="00AF2894" w:rsidP="00AF2894">
      <w:pPr>
        <w:tabs>
          <w:tab w:val="left" w:pos="5760"/>
          <w:tab w:val="left" w:pos="6750"/>
        </w:tabs>
      </w:pPr>
      <w:r w:rsidRPr="00466654">
        <w:t xml:space="preserve">“This </w:t>
      </w:r>
      <w:r w:rsidR="00B97404">
        <w:t xml:space="preserve">amended </w:t>
      </w:r>
      <w:r w:rsidRPr="00466654">
        <w:t>purchase and sale agreement is one giant step forward toward the start of tangible development at Rice Creek Commons</w:t>
      </w:r>
      <w:r>
        <w:t xml:space="preserve">,” said Ramsey County Commissioner </w:t>
      </w:r>
      <w:r w:rsidRPr="007A0F66">
        <w:t>Tara Jebens-Singh</w:t>
      </w:r>
      <w:r>
        <w:t xml:space="preserve">, who serves on the </w:t>
      </w:r>
      <w:r w:rsidR="00EE25F3">
        <w:t>JDA</w:t>
      </w:r>
      <w:r>
        <w:t xml:space="preserve"> and represents District 1, including Arden Hills.</w:t>
      </w:r>
      <w:r w:rsidRPr="00466654">
        <w:t xml:space="preserve"> </w:t>
      </w:r>
      <w:r>
        <w:t>“</w:t>
      </w:r>
      <w:r w:rsidRPr="00466654">
        <w:t>While there are several key steps remaining before plans</w:t>
      </w:r>
      <w:r w:rsidR="009907B8">
        <w:t xml:space="preserve"> for the first phase of development at Outlot A</w:t>
      </w:r>
      <w:r w:rsidRPr="00466654">
        <w:t xml:space="preserve"> are final, we are optimistic about the prospect of work starting this spring and seeing this concept take shape in the months ahead. We’re grateful to Ryan Companies and their client – as well as our colleagues at the City of Arden Hills and the Joint Development Authority – for their partnership in advancing this once-in-a-generation development opportunity.”</w:t>
      </w:r>
    </w:p>
    <w:p w14:paraId="4D46089F" w14:textId="77777777" w:rsidR="00AF2894" w:rsidRDefault="00AF2894" w:rsidP="00CA2A49">
      <w:pPr>
        <w:tabs>
          <w:tab w:val="left" w:pos="5760"/>
          <w:tab w:val="left" w:pos="6750"/>
        </w:tabs>
      </w:pPr>
    </w:p>
    <w:p w14:paraId="01FAA89C" w14:textId="1903E5BF" w:rsidR="00D44D53" w:rsidRDefault="00735E1A" w:rsidP="00CA2A49">
      <w:pPr>
        <w:tabs>
          <w:tab w:val="left" w:pos="5760"/>
          <w:tab w:val="left" w:pos="6750"/>
        </w:tabs>
      </w:pPr>
      <w:r>
        <w:t xml:space="preserve">Since entering </w:t>
      </w:r>
      <w:r w:rsidR="003D6467">
        <w:t xml:space="preserve">into the original </w:t>
      </w:r>
      <w:r>
        <w:t xml:space="preserve">purchase and sale agreement in January 2024, Ryan </w:t>
      </w:r>
      <w:r w:rsidR="00D44D53">
        <w:t xml:space="preserve">has </w:t>
      </w:r>
      <w:hyperlink r:id="rId22" w:history="1">
        <w:r w:rsidR="00D44D53" w:rsidRPr="008452FE">
          <w:rPr>
            <w:rStyle w:val="Hyperlink"/>
          </w:rPr>
          <w:t>marketed</w:t>
        </w:r>
        <w:r w:rsidR="00466654" w:rsidRPr="008452FE">
          <w:rPr>
            <w:rStyle w:val="Hyperlink"/>
          </w:rPr>
          <w:t xml:space="preserve"> </w:t>
        </w:r>
        <w:r w:rsidR="00D44D53" w:rsidRPr="008452FE">
          <w:rPr>
            <w:rStyle w:val="Hyperlink"/>
          </w:rPr>
          <w:t>Outlot A as</w:t>
        </w:r>
        <w:r w:rsidR="00EE25F3">
          <w:rPr>
            <w:rStyle w:val="Hyperlink"/>
          </w:rPr>
          <w:t xml:space="preserve"> a</w:t>
        </w:r>
        <w:r w:rsidR="00D44D53" w:rsidRPr="008452FE">
          <w:rPr>
            <w:rStyle w:val="Hyperlink"/>
          </w:rPr>
          <w:t xml:space="preserve"> build-to-suit property</w:t>
        </w:r>
      </w:hyperlink>
      <w:r w:rsidR="00D44D53" w:rsidRPr="00E627D8">
        <w:t xml:space="preserve"> that </w:t>
      </w:r>
      <w:r w:rsidR="00D44D53">
        <w:t>can accommodate 400,000 to 600,000 total square fee</w:t>
      </w:r>
      <w:r w:rsidR="00466654">
        <w:t xml:space="preserve">t </w:t>
      </w:r>
      <w:r w:rsidR="00466654">
        <w:lastRenderedPageBreak/>
        <w:t>across the full 40 acres.</w:t>
      </w:r>
      <w:r w:rsidR="0064330F">
        <w:t xml:space="preserve"> Located alongside Interstate 35W, </w:t>
      </w:r>
      <w:r w:rsidR="0064330F" w:rsidRPr="00341DE8">
        <w:t xml:space="preserve">Outlot A </w:t>
      </w:r>
      <w:r w:rsidR="0064330F">
        <w:t xml:space="preserve">offers convenient visibility and access to both downtown </w:t>
      </w:r>
      <w:r w:rsidR="0064330F" w:rsidRPr="00341DE8">
        <w:t xml:space="preserve">Saint </w:t>
      </w:r>
      <w:r w:rsidR="0064330F">
        <w:t xml:space="preserve">Paul and Minneapolis. </w:t>
      </w:r>
      <w:r w:rsidR="0064330F" w:rsidRPr="00341DE8">
        <w:t xml:space="preserve">The parcel </w:t>
      </w:r>
      <w:r w:rsidR="0064330F">
        <w:t>will connect to the Rice Creek North Regional Trail for bicycle and pedestrian access</w:t>
      </w:r>
      <w:r w:rsidR="00EE25F3">
        <w:t xml:space="preserve">. </w:t>
      </w:r>
      <w:r w:rsidR="0064330F">
        <w:t>Ryan expects to incorporate green space and outdoor gathering areas throughout the development.</w:t>
      </w:r>
    </w:p>
    <w:p w14:paraId="1FF32862" w14:textId="77777777" w:rsidR="0064330F" w:rsidRDefault="0064330F" w:rsidP="00CA2A49">
      <w:pPr>
        <w:tabs>
          <w:tab w:val="left" w:pos="5760"/>
          <w:tab w:val="left" w:pos="6750"/>
        </w:tabs>
      </w:pPr>
    </w:p>
    <w:p w14:paraId="181ADF1B" w14:textId="0F06646F" w:rsidR="0093269A" w:rsidRDefault="0093269A" w:rsidP="0093269A">
      <w:pPr>
        <w:tabs>
          <w:tab w:val="left" w:pos="5760"/>
          <w:tab w:val="left" w:pos="6750"/>
        </w:tabs>
      </w:pPr>
      <w:r>
        <w:t xml:space="preserve">“Opportunities like this are rare in the Twin Cities </w:t>
      </w:r>
      <w:r w:rsidR="00EE25F3">
        <w:t>m</w:t>
      </w:r>
      <w:r>
        <w:t>etro – especially with land this well-located,” said Peter Fitzgerald, vice president of real estate development, Ryan Companies. “What makes this truly unique is the shared vision we have with Ramsey County</w:t>
      </w:r>
      <w:r w:rsidR="00863262">
        <w:t>, the City of Arden Hills</w:t>
      </w:r>
      <w:r>
        <w:t xml:space="preserve"> and the JDA for the site: a cutting-edge, sustainability-focused campus that will set a new standard for innovation and create momentum at Rice Creek Commons.”</w:t>
      </w:r>
    </w:p>
    <w:p w14:paraId="5FA00F07" w14:textId="0FAE32FD" w:rsidR="008452FE" w:rsidRDefault="0093269A" w:rsidP="008452FE">
      <w:pPr>
        <w:tabs>
          <w:tab w:val="left" w:pos="5760"/>
          <w:tab w:val="left" w:pos="6750"/>
        </w:tabs>
      </w:pPr>
      <w:r>
        <w:t xml:space="preserve"> </w:t>
      </w:r>
    </w:p>
    <w:p w14:paraId="192835AF" w14:textId="3634D96D" w:rsidR="000267A0" w:rsidRDefault="00B4458B" w:rsidP="00B34211">
      <w:pPr>
        <w:tabs>
          <w:tab w:val="left" w:pos="5760"/>
          <w:tab w:val="left" w:pos="6750"/>
        </w:tabs>
      </w:pPr>
      <w:r>
        <w:t xml:space="preserve">The updated purchase and sale agreement adjusts the total purchase price to $9.2 million while working with Ryan to invest up to $3.5 million into </w:t>
      </w:r>
      <w:r w:rsidR="00EE25F3">
        <w:t xml:space="preserve">a </w:t>
      </w:r>
      <w:r w:rsidR="1546B701">
        <w:t>low carbon</w:t>
      </w:r>
      <w:r>
        <w:t xml:space="preserve"> and </w:t>
      </w:r>
      <w:r w:rsidR="005EEF20">
        <w:t>energy</w:t>
      </w:r>
      <w:r w:rsidR="2CD086ED">
        <w:t>-</w:t>
      </w:r>
      <w:r w:rsidR="005EEF20">
        <w:t>efficient</w:t>
      </w:r>
      <w:r>
        <w:t xml:space="preserve"> design for the 10 acres in phase one. </w:t>
      </w:r>
      <w:r w:rsidR="009A78E5">
        <w:t xml:space="preserve">The </w:t>
      </w:r>
      <w:r w:rsidR="0080446F">
        <w:t>project encompasses</w:t>
      </w:r>
      <w:r w:rsidR="000267A0">
        <w:t xml:space="preserve"> sustainability and clean energy measures in the </w:t>
      </w:r>
      <w:r w:rsidR="003D6467">
        <w:t xml:space="preserve">phase one </w:t>
      </w:r>
      <w:r w:rsidR="009A78E5">
        <w:t xml:space="preserve">development plans </w:t>
      </w:r>
      <w:r w:rsidR="000267A0">
        <w:t xml:space="preserve">that </w:t>
      </w:r>
      <w:r w:rsidR="4261F138">
        <w:t>address</w:t>
      </w:r>
      <w:r w:rsidR="009A78E5">
        <w:t xml:space="preserve"> the </w:t>
      </w:r>
      <w:hyperlink r:id="rId23">
        <w:r w:rsidR="008452FE" w:rsidRPr="76754E6B">
          <w:rPr>
            <w:rStyle w:val="Hyperlink"/>
          </w:rPr>
          <w:t>sustainability design guidelines</w:t>
        </w:r>
      </w:hyperlink>
      <w:r w:rsidR="008452FE">
        <w:t xml:space="preserve"> approved by the JDA in January 2025.</w:t>
      </w:r>
      <w:r w:rsidR="009907B8">
        <w:t xml:space="preserve"> Th</w:t>
      </w:r>
      <w:r w:rsidR="000267A0">
        <w:t xml:space="preserve">ese </w:t>
      </w:r>
      <w:r w:rsidR="01CDC4AF">
        <w:t>clean</w:t>
      </w:r>
      <w:r w:rsidR="000267A0">
        <w:t xml:space="preserve"> energy technologies include </w:t>
      </w:r>
      <w:r w:rsidR="51A8C34A">
        <w:t xml:space="preserve">a hybrid </w:t>
      </w:r>
      <w:r w:rsidR="000267A0">
        <w:t>ground-source heat pump</w:t>
      </w:r>
      <w:r w:rsidR="25A7BB41">
        <w:t xml:space="preserve"> </w:t>
      </w:r>
      <w:r w:rsidR="000267A0">
        <w:t>s</w:t>
      </w:r>
      <w:r w:rsidR="47EEB010">
        <w:t>ystem</w:t>
      </w:r>
      <w:r w:rsidR="000267A0">
        <w:t xml:space="preserve"> designed to reduce greenhouse gas emissions</w:t>
      </w:r>
      <w:r w:rsidR="00434506">
        <w:t xml:space="preserve"> from operations</w:t>
      </w:r>
      <w:r w:rsidR="000267A0">
        <w:t xml:space="preserve"> by </w:t>
      </w:r>
      <w:r w:rsidR="00D03939">
        <w:t>an estimated 65</w:t>
      </w:r>
      <w:r w:rsidR="000267A0">
        <w:t>%.</w:t>
      </w:r>
    </w:p>
    <w:p w14:paraId="797D152C" w14:textId="77777777" w:rsidR="008452FE" w:rsidRDefault="008452FE" w:rsidP="00CA2A49">
      <w:pPr>
        <w:tabs>
          <w:tab w:val="left" w:pos="5760"/>
          <w:tab w:val="left" w:pos="6750"/>
        </w:tabs>
        <w:rPr>
          <w:color w:val="FF0000"/>
        </w:rPr>
      </w:pPr>
    </w:p>
    <w:p w14:paraId="54A5DB2C" w14:textId="6E184622" w:rsidR="003D6467" w:rsidRDefault="003D6467" w:rsidP="00CA2A49">
      <w:pPr>
        <w:tabs>
          <w:tab w:val="left" w:pos="5760"/>
          <w:tab w:val="left" w:pos="6750"/>
        </w:tabs>
      </w:pPr>
      <w:r w:rsidRPr="003D6467">
        <w:t>“As JDA members, we’re eager to see development take shape at Rice Creek Commons and for Outlot A to lead the way</w:t>
      </w:r>
      <w:r>
        <w:t>,” said JDA</w:t>
      </w:r>
      <w:r w:rsidRPr="003D6467">
        <w:t xml:space="preserve"> Chair Jon Wicklund</w:t>
      </w:r>
      <w:r w:rsidR="00531456">
        <w:t>, an Arden Hills resident</w:t>
      </w:r>
      <w:r>
        <w:t>. “</w:t>
      </w:r>
      <w:r w:rsidRPr="003D6467">
        <w:t>We remain committed to advancing a vibrant, sustainable community that will spark economic development and meet the needs of the region for decades to come. We look forward to working with Ryan Companies in the days ahead on a final development agreement for these initial 10 acres, as well as their continued partnership in identifying concepts for the remainder of Outlot A in the months ahead.”</w:t>
      </w:r>
    </w:p>
    <w:p w14:paraId="78CDF92C" w14:textId="77777777" w:rsidR="003D6467" w:rsidRDefault="003D6467" w:rsidP="00CA2A49">
      <w:pPr>
        <w:tabs>
          <w:tab w:val="left" w:pos="5760"/>
          <w:tab w:val="left" w:pos="6750"/>
        </w:tabs>
      </w:pPr>
    </w:p>
    <w:p w14:paraId="64DD4720" w14:textId="79571204" w:rsidR="003D6467" w:rsidRPr="003D6467" w:rsidRDefault="003D6467" w:rsidP="003D6467">
      <w:pPr>
        <w:tabs>
          <w:tab w:val="left" w:pos="5760"/>
          <w:tab w:val="left" w:pos="6750"/>
        </w:tabs>
      </w:pPr>
      <w:bookmarkStart w:id="3" w:name="_Hlk193468753"/>
      <w:r w:rsidRPr="003D6467">
        <w:t xml:space="preserve">“It’s fantastic to see momentum building around this proposed first </w:t>
      </w:r>
      <w:r w:rsidR="009907B8">
        <w:t xml:space="preserve">phase of </w:t>
      </w:r>
      <w:r w:rsidRPr="003D6467">
        <w:t xml:space="preserve">Outlot A </w:t>
      </w:r>
      <w:r w:rsidR="000267A0">
        <w:t>at</w:t>
      </w:r>
      <w:r w:rsidRPr="003D6467">
        <w:t xml:space="preserve"> Rice Creek Commons – a </w:t>
      </w:r>
      <w:r w:rsidR="009907B8">
        <w:t>development</w:t>
      </w:r>
      <w:r w:rsidR="009907B8" w:rsidRPr="003D6467">
        <w:t xml:space="preserve"> </w:t>
      </w:r>
      <w:r w:rsidRPr="003D6467">
        <w:t xml:space="preserve">that </w:t>
      </w:r>
      <w:r w:rsidR="00B4458B">
        <w:t>will</w:t>
      </w:r>
      <w:r w:rsidRPr="003D6467">
        <w:t xml:space="preserve"> be a great asset to the broader Arden Hills community</w:t>
      </w:r>
      <w:r>
        <w:t xml:space="preserve">,” added </w:t>
      </w:r>
      <w:r w:rsidRPr="003D6467">
        <w:t>Arden Hills City Council</w:t>
      </w:r>
      <w:r w:rsidR="0040754F">
        <w:t>m</w:t>
      </w:r>
      <w:r w:rsidRPr="003D6467">
        <w:t>ember Tena Monson</w:t>
      </w:r>
      <w:r>
        <w:t>, who also serves on the JDA. “</w:t>
      </w:r>
      <w:r w:rsidRPr="003D6467">
        <w:t>There is still work to be done to finalize the development agreement in the days ahead, and we’re partnering closely with Ramsey County, Ryan Companies and their client to complete the necessary steps and look ahead to welcoming a new corporate neighbor to our city.”</w:t>
      </w:r>
      <w:bookmarkEnd w:id="3"/>
    </w:p>
    <w:p w14:paraId="23B09BE5" w14:textId="77777777" w:rsidR="003D6467" w:rsidRDefault="003D6467" w:rsidP="00CA2A49">
      <w:pPr>
        <w:tabs>
          <w:tab w:val="left" w:pos="5760"/>
          <w:tab w:val="left" w:pos="6750"/>
        </w:tabs>
      </w:pPr>
    </w:p>
    <w:bookmarkEnd w:id="2"/>
    <w:p w14:paraId="2DA58FE2" w14:textId="053ABF89" w:rsidR="00332C62" w:rsidRDefault="00332C62" w:rsidP="00CA2A49">
      <w:pPr>
        <w:tabs>
          <w:tab w:val="left" w:pos="5760"/>
          <w:tab w:val="left" w:pos="6750"/>
        </w:tabs>
        <w:rPr>
          <w:rFonts w:eastAsia="Times New Roman"/>
          <w:color w:val="000000"/>
        </w:rPr>
      </w:pPr>
      <w:r>
        <w:rPr>
          <w:rFonts w:eastAsia="Times New Roman"/>
          <w:color w:val="000000"/>
        </w:rPr>
        <w:t>The total future development value of Rice Creek Commons is estimated at $1 billion.</w:t>
      </w:r>
    </w:p>
    <w:p w14:paraId="3EC675A5" w14:textId="77777777" w:rsidR="00F36E47" w:rsidRDefault="00F36E47" w:rsidP="00CA2A49">
      <w:pPr>
        <w:tabs>
          <w:tab w:val="left" w:pos="5760"/>
          <w:tab w:val="left" w:pos="6750"/>
        </w:tabs>
      </w:pPr>
    </w:p>
    <w:p w14:paraId="3C56E8EE" w14:textId="77777777" w:rsidR="00CA2A49" w:rsidRPr="00C109BC" w:rsidRDefault="00CA2A49" w:rsidP="00CA2A49">
      <w:pPr>
        <w:tabs>
          <w:tab w:val="left" w:pos="5760"/>
          <w:tab w:val="left" w:pos="6750"/>
        </w:tabs>
        <w:rPr>
          <w:b/>
          <w:bCs/>
        </w:rPr>
      </w:pPr>
      <w:r>
        <w:rPr>
          <w:b/>
          <w:bCs/>
        </w:rPr>
        <w:t>About Rice Creek Commons</w:t>
      </w:r>
    </w:p>
    <w:p w14:paraId="6D32C88D" w14:textId="3851AD4D" w:rsidR="00CA2A49" w:rsidRDefault="00CA2A49" w:rsidP="00CA2A49">
      <w:pPr>
        <w:tabs>
          <w:tab w:val="left" w:pos="5760"/>
          <w:tab w:val="left" w:pos="6750"/>
        </w:tabs>
      </w:pPr>
      <w:bookmarkStart w:id="4" w:name="_Hlk155792469"/>
      <w:bookmarkStart w:id="5" w:name="_Hlk155777598"/>
      <w:r>
        <w:t>In 2013, Ramsey County purchased a 427-acre parcel of the former Twin Cities Army Ammunition Plant (TCAAP) from the U.S. government to clean up, redevelop and return the property to the economic engine it once was – this time</w:t>
      </w:r>
      <w:r w:rsidR="001F39D9">
        <w:t xml:space="preserve"> as a nation-leading, climate-forward and </w:t>
      </w:r>
      <w:r w:rsidR="00EA1819">
        <w:t>equitable</w:t>
      </w:r>
      <w:r w:rsidR="001F39D9">
        <w:t xml:space="preserve"> community</w:t>
      </w:r>
      <w:r>
        <w:t xml:space="preserve"> with homes, businesses and retail. The site was renamed Rice Creek Commons in 2014. </w:t>
      </w:r>
    </w:p>
    <w:p w14:paraId="5044BE1C" w14:textId="77777777" w:rsidR="00CA2A49" w:rsidRDefault="00CA2A49" w:rsidP="00CA2A49">
      <w:pPr>
        <w:tabs>
          <w:tab w:val="left" w:pos="5760"/>
          <w:tab w:val="left" w:pos="6750"/>
        </w:tabs>
      </w:pPr>
    </w:p>
    <w:p w14:paraId="783E1FCB" w14:textId="0FCFDD14" w:rsidR="00CA2A49" w:rsidRDefault="00CA2A49" w:rsidP="00CA2A49">
      <w:pPr>
        <w:tabs>
          <w:tab w:val="left" w:pos="5760"/>
          <w:tab w:val="left" w:pos="6750"/>
        </w:tabs>
      </w:pPr>
      <w:bookmarkStart w:id="6" w:name="_Hlk148361161"/>
      <w:r>
        <w:t>The JDA</w:t>
      </w:r>
      <w:r w:rsidR="00BE1FAA">
        <w:t>’s</w:t>
      </w:r>
      <w:r>
        <w:t xml:space="preserve"> vision for the site is to create economic prosperity, build an inclusive economy, have a long-term sustainable development and develop an energy-forward community by providing </w:t>
      </w:r>
      <w:r>
        <w:lastRenderedPageBreak/>
        <w:t>much-needed housing at a variety of income levels – including affordable housing – and creating well-paying jobs</w:t>
      </w:r>
      <w:bookmarkEnd w:id="6"/>
      <w:r>
        <w:t>.</w:t>
      </w:r>
    </w:p>
    <w:bookmarkEnd w:id="4"/>
    <w:p w14:paraId="0256B6F8" w14:textId="77777777" w:rsidR="00CA2A49" w:rsidRDefault="00CA2A49" w:rsidP="00CA2A49">
      <w:pPr>
        <w:tabs>
          <w:tab w:val="left" w:pos="5760"/>
          <w:tab w:val="left" w:pos="6750"/>
        </w:tabs>
      </w:pPr>
    </w:p>
    <w:p w14:paraId="53B60443" w14:textId="77777777" w:rsidR="00CA2A49" w:rsidRDefault="00CA2A49" w:rsidP="00CA2A49">
      <w:pPr>
        <w:tabs>
          <w:tab w:val="left" w:pos="5760"/>
          <w:tab w:val="left" w:pos="6750"/>
        </w:tabs>
      </w:pPr>
      <w:r>
        <w:t>Work to clean up the site – formerly the largest contaminated site in Minnesota – has been completed. The site was cleaned to residential standards, and the U.S. Environmental Protection Agency and Minnesota Pollution Control Agency have removed the site’s soil and surface water from the state and federal Superfund lists. The U.S. Army will continue to</w:t>
      </w:r>
      <w:r w:rsidRPr="00C109BC">
        <w:t xml:space="preserve"> operate the existing groundwater cleanup system</w:t>
      </w:r>
      <w:r>
        <w:t xml:space="preserve"> as needed.</w:t>
      </w:r>
      <w:r>
        <w:br/>
      </w:r>
    </w:p>
    <w:bookmarkEnd w:id="5"/>
    <w:p w14:paraId="6B8CB439" w14:textId="70566EC2" w:rsidR="007E6D9F" w:rsidRDefault="00CA2A49" w:rsidP="00E7578D">
      <w:pPr>
        <w:tabs>
          <w:tab w:val="left" w:pos="5760"/>
          <w:tab w:val="left" w:pos="6750"/>
        </w:tabs>
        <w:jc w:val="center"/>
      </w:pPr>
      <w:r>
        <w:t>###</w:t>
      </w:r>
    </w:p>
    <w:sectPr w:rsidR="007E6D9F" w:rsidSect="007A7A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lison Winters" w:date="2025-03-27T10:57:00Z" w:initials="AW">
    <w:p w14:paraId="572F8AE4" w14:textId="77777777" w:rsidR="00E970F9" w:rsidRDefault="00E970F9" w:rsidP="00E970F9">
      <w:pPr>
        <w:pStyle w:val="CommentText"/>
      </w:pPr>
      <w:r>
        <w:rPr>
          <w:rStyle w:val="CommentReference"/>
        </w:rPr>
        <w:annotationRef/>
      </w:r>
      <w:r>
        <w:t>Pending vote; add link to video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2F8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13E6E1" w16cex:dateUtc="2025-03-27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F8AE4" w16cid:durableId="0113E6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84326"/>
    <w:multiLevelType w:val="hybridMultilevel"/>
    <w:tmpl w:val="811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6E4ECF"/>
    <w:multiLevelType w:val="hybridMultilevel"/>
    <w:tmpl w:val="38DE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250659">
    <w:abstractNumId w:val="0"/>
  </w:num>
  <w:num w:numId="2" w16cid:durableId="924804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ison Winters">
    <w15:presenceInfo w15:providerId="AD" w15:userId="S::allison@GoffPublic.com::35d049df-fa18-40c9-b88c-e6924439c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49"/>
    <w:rsid w:val="000169F8"/>
    <w:rsid w:val="000211BA"/>
    <w:rsid w:val="000267A0"/>
    <w:rsid w:val="000453A4"/>
    <w:rsid w:val="0005446D"/>
    <w:rsid w:val="000758AF"/>
    <w:rsid w:val="00083D93"/>
    <w:rsid w:val="000A7E1E"/>
    <w:rsid w:val="000B65A9"/>
    <w:rsid w:val="000D48E2"/>
    <w:rsid w:val="000E7CCB"/>
    <w:rsid w:val="000F5AD5"/>
    <w:rsid w:val="00105C6A"/>
    <w:rsid w:val="0012235C"/>
    <w:rsid w:val="00132488"/>
    <w:rsid w:val="00170390"/>
    <w:rsid w:val="0017082A"/>
    <w:rsid w:val="001F39D9"/>
    <w:rsid w:val="00220241"/>
    <w:rsid w:val="002346AF"/>
    <w:rsid w:val="00254F57"/>
    <w:rsid w:val="00260EB8"/>
    <w:rsid w:val="00274C3C"/>
    <w:rsid w:val="0028527C"/>
    <w:rsid w:val="002E51C4"/>
    <w:rsid w:val="003059E2"/>
    <w:rsid w:val="00332C62"/>
    <w:rsid w:val="00341DE8"/>
    <w:rsid w:val="003D6467"/>
    <w:rsid w:val="003F3E68"/>
    <w:rsid w:val="0040489C"/>
    <w:rsid w:val="0040754F"/>
    <w:rsid w:val="00410919"/>
    <w:rsid w:val="00412C6C"/>
    <w:rsid w:val="00434506"/>
    <w:rsid w:val="00441D6D"/>
    <w:rsid w:val="0046235B"/>
    <w:rsid w:val="00466654"/>
    <w:rsid w:val="004714FF"/>
    <w:rsid w:val="00471D8B"/>
    <w:rsid w:val="004A11BF"/>
    <w:rsid w:val="004A5145"/>
    <w:rsid w:val="004E7A79"/>
    <w:rsid w:val="00531456"/>
    <w:rsid w:val="005352C0"/>
    <w:rsid w:val="00541353"/>
    <w:rsid w:val="005513E2"/>
    <w:rsid w:val="00554617"/>
    <w:rsid w:val="005A44F8"/>
    <w:rsid w:val="005D7FC1"/>
    <w:rsid w:val="005EEF20"/>
    <w:rsid w:val="005F4124"/>
    <w:rsid w:val="0062334A"/>
    <w:rsid w:val="0064330F"/>
    <w:rsid w:val="0066001A"/>
    <w:rsid w:val="006A57D9"/>
    <w:rsid w:val="006A5ADB"/>
    <w:rsid w:val="006B1CEE"/>
    <w:rsid w:val="00735E1A"/>
    <w:rsid w:val="00737AF0"/>
    <w:rsid w:val="00737F9F"/>
    <w:rsid w:val="00771357"/>
    <w:rsid w:val="00786A77"/>
    <w:rsid w:val="007E6D9F"/>
    <w:rsid w:val="0080446F"/>
    <w:rsid w:val="00805E12"/>
    <w:rsid w:val="0081427D"/>
    <w:rsid w:val="00836C1F"/>
    <w:rsid w:val="008452FE"/>
    <w:rsid w:val="00863262"/>
    <w:rsid w:val="00865D06"/>
    <w:rsid w:val="00882758"/>
    <w:rsid w:val="008B3AA8"/>
    <w:rsid w:val="008F1CE8"/>
    <w:rsid w:val="008F7FF4"/>
    <w:rsid w:val="009004A0"/>
    <w:rsid w:val="009244BB"/>
    <w:rsid w:val="0093269A"/>
    <w:rsid w:val="009907B8"/>
    <w:rsid w:val="009A4B7F"/>
    <w:rsid w:val="009A545B"/>
    <w:rsid w:val="009A78E5"/>
    <w:rsid w:val="009C0666"/>
    <w:rsid w:val="00A03722"/>
    <w:rsid w:val="00AB0F38"/>
    <w:rsid w:val="00AC2287"/>
    <w:rsid w:val="00AD0095"/>
    <w:rsid w:val="00AD7E63"/>
    <w:rsid w:val="00AF2894"/>
    <w:rsid w:val="00B13D54"/>
    <w:rsid w:val="00B34211"/>
    <w:rsid w:val="00B4458B"/>
    <w:rsid w:val="00B54F49"/>
    <w:rsid w:val="00B97404"/>
    <w:rsid w:val="00BC0E1E"/>
    <w:rsid w:val="00BE1FAA"/>
    <w:rsid w:val="00C438CC"/>
    <w:rsid w:val="00C70DC0"/>
    <w:rsid w:val="00CA2A49"/>
    <w:rsid w:val="00CE674A"/>
    <w:rsid w:val="00D03939"/>
    <w:rsid w:val="00D44D53"/>
    <w:rsid w:val="00D63A37"/>
    <w:rsid w:val="00D754BA"/>
    <w:rsid w:val="00D84610"/>
    <w:rsid w:val="00D91D77"/>
    <w:rsid w:val="00D96F12"/>
    <w:rsid w:val="00D976F5"/>
    <w:rsid w:val="00DC54CE"/>
    <w:rsid w:val="00DC7FD8"/>
    <w:rsid w:val="00E060C7"/>
    <w:rsid w:val="00E627D8"/>
    <w:rsid w:val="00E7578D"/>
    <w:rsid w:val="00E970F9"/>
    <w:rsid w:val="00EA1819"/>
    <w:rsid w:val="00EC0512"/>
    <w:rsid w:val="00EE25F3"/>
    <w:rsid w:val="00F0D662"/>
    <w:rsid w:val="00F24EC1"/>
    <w:rsid w:val="00F36E47"/>
    <w:rsid w:val="00F37331"/>
    <w:rsid w:val="00F428F2"/>
    <w:rsid w:val="00F77BEA"/>
    <w:rsid w:val="00FA5AFE"/>
    <w:rsid w:val="00FF7AC8"/>
    <w:rsid w:val="01CDC4AF"/>
    <w:rsid w:val="14F92228"/>
    <w:rsid w:val="1546B701"/>
    <w:rsid w:val="25A7BB41"/>
    <w:rsid w:val="2CD086ED"/>
    <w:rsid w:val="3A62D5EF"/>
    <w:rsid w:val="3D1E7B84"/>
    <w:rsid w:val="4261F138"/>
    <w:rsid w:val="4347BAAA"/>
    <w:rsid w:val="47EEB010"/>
    <w:rsid w:val="51A8C34A"/>
    <w:rsid w:val="6553821C"/>
    <w:rsid w:val="66398633"/>
    <w:rsid w:val="67EECCAE"/>
    <w:rsid w:val="76754E6B"/>
    <w:rsid w:val="7A73D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9DF8"/>
  <w15:chartTrackingRefBased/>
  <w15:docId w15:val="{01A025F8-487D-44AD-975D-C72F326C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53"/>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A49"/>
    <w:rPr>
      <w:color w:val="0563C1" w:themeColor="hyperlink"/>
      <w:u w:val="single"/>
    </w:rPr>
  </w:style>
  <w:style w:type="character" w:styleId="CommentReference">
    <w:name w:val="annotation reference"/>
    <w:basedOn w:val="DefaultParagraphFont"/>
    <w:uiPriority w:val="99"/>
    <w:semiHidden/>
    <w:unhideWhenUsed/>
    <w:rsid w:val="000B65A9"/>
    <w:rPr>
      <w:sz w:val="16"/>
      <w:szCs w:val="16"/>
    </w:rPr>
  </w:style>
  <w:style w:type="paragraph" w:styleId="CommentText">
    <w:name w:val="annotation text"/>
    <w:basedOn w:val="Normal"/>
    <w:link w:val="CommentTextChar"/>
    <w:uiPriority w:val="99"/>
    <w:unhideWhenUsed/>
    <w:rsid w:val="000B65A9"/>
    <w:rPr>
      <w:sz w:val="20"/>
      <w:szCs w:val="20"/>
    </w:rPr>
  </w:style>
  <w:style w:type="character" w:customStyle="1" w:styleId="CommentTextChar">
    <w:name w:val="Comment Text Char"/>
    <w:basedOn w:val="DefaultParagraphFont"/>
    <w:link w:val="CommentText"/>
    <w:uiPriority w:val="99"/>
    <w:rsid w:val="000B65A9"/>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65A9"/>
    <w:rPr>
      <w:b/>
      <w:bCs/>
    </w:rPr>
  </w:style>
  <w:style w:type="character" w:customStyle="1" w:styleId="CommentSubjectChar">
    <w:name w:val="Comment Subject Char"/>
    <w:basedOn w:val="CommentTextChar"/>
    <w:link w:val="CommentSubject"/>
    <w:uiPriority w:val="99"/>
    <w:semiHidden/>
    <w:rsid w:val="000B65A9"/>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E7578D"/>
    <w:rPr>
      <w:color w:val="605E5C"/>
      <w:shd w:val="clear" w:color="auto" w:fill="E1DFDD"/>
    </w:rPr>
  </w:style>
  <w:style w:type="paragraph" w:styleId="Revision">
    <w:name w:val="Revision"/>
    <w:hidden/>
    <w:uiPriority w:val="99"/>
    <w:semiHidden/>
    <w:rsid w:val="009A545B"/>
    <w:pPr>
      <w:spacing w:after="0" w:line="240" w:lineRule="auto"/>
    </w:pPr>
    <w:rPr>
      <w:rFonts w:ascii="Times New Roman" w:eastAsia="Calibri"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0453A4"/>
    <w:rPr>
      <w:color w:val="954F72" w:themeColor="followedHyperlink"/>
      <w:u w:val="single"/>
    </w:rPr>
  </w:style>
  <w:style w:type="paragraph" w:styleId="ListParagraph">
    <w:name w:val="List Paragraph"/>
    <w:basedOn w:val="Normal"/>
    <w:uiPriority w:val="34"/>
    <w:qFormat/>
    <w:rsid w:val="00990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50583">
      <w:bodyDiv w:val="1"/>
      <w:marLeft w:val="0"/>
      <w:marRight w:val="0"/>
      <w:marTop w:val="0"/>
      <w:marBottom w:val="0"/>
      <w:divBdr>
        <w:top w:val="none" w:sz="0" w:space="0" w:color="auto"/>
        <w:left w:val="none" w:sz="0" w:space="0" w:color="auto"/>
        <w:bottom w:val="none" w:sz="0" w:space="0" w:color="auto"/>
        <w:right w:val="none" w:sz="0" w:space="0" w:color="auto"/>
      </w:divBdr>
    </w:div>
    <w:div w:id="8912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outlota.com/site-pla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ityofardenhills.org/"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ramseycounty.us/rice-creek-common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ryancompanies.com/" TargetMode="External"/><Relationship Id="rId20" Type="http://schemas.openxmlformats.org/officeDocument/2006/relationships/hyperlink" Target="https://www.ramseycounty.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ison@goffpublic.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ramseycounty.us/sites/default/files/RCC_Sustainability_Design_Guidelines_2025.01.17.pdf" TargetMode="External"/><Relationship Id="rId10" Type="http://schemas.openxmlformats.org/officeDocument/2006/relationships/image" Target="media/image2.png"/><Relationship Id="rId19" Type="http://schemas.openxmlformats.org/officeDocument/2006/relationships/hyperlink" Target="https://www.cityofardenhills.org/133/Joint-Development-Authority-JD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hyperlink" Target="https://www.outlo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3a8007-f001-4313-b2ab-d17a69cba215">
      <Terms xmlns="http://schemas.microsoft.com/office/infopath/2007/PartnerControls"/>
    </lcf76f155ced4ddcb4097134ff3c332f>
    <TaxCatchAll xmlns="5fbaf53c-cd1b-421d-ada6-6c95af2a52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1214329C00647AB525BB9D37A9DC4" ma:contentTypeVersion="19" ma:contentTypeDescription="Create a new document." ma:contentTypeScope="" ma:versionID="87b901066644c184c143dccc0142a4f3">
  <xsd:schema xmlns:xsd="http://www.w3.org/2001/XMLSchema" xmlns:xs="http://www.w3.org/2001/XMLSchema" xmlns:p="http://schemas.microsoft.com/office/2006/metadata/properties" xmlns:ns2="253a8007-f001-4313-b2ab-d17a69cba215" xmlns:ns3="5fbaf53c-cd1b-421d-ada6-6c95af2a52c9" targetNamespace="http://schemas.microsoft.com/office/2006/metadata/properties" ma:root="true" ma:fieldsID="75c4a112030fbfe61e2e670fb60996c2" ns2:_="" ns3:_="">
    <xsd:import namespace="253a8007-f001-4313-b2ab-d17a69cba215"/>
    <xsd:import namespace="5fbaf53c-cd1b-421d-ada6-6c95af2a52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a8007-f001-4313-b2ab-d17a69cba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bdc7a7-3252-43e3-9f80-ddda61fba8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af53c-cd1b-421d-ada6-6c95af2a52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c50ee7-b965-48f7-9de9-87b3f94b71f5}" ma:internalName="TaxCatchAll" ma:showField="CatchAllData" ma:web="5fbaf53c-cd1b-421d-ada6-6c95af2a5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F3BFE-6D32-4E5E-B271-8E84B9207971}">
  <ds:schemaRefs>
    <ds:schemaRef ds:uri="253a8007-f001-4313-b2ab-d17a69cba215"/>
    <ds:schemaRef ds:uri="5fbaf53c-cd1b-421d-ada6-6c95af2a52c9"/>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31B44B8-64FF-46C3-99AE-6740415142DE}">
  <ds:schemaRefs>
    <ds:schemaRef ds:uri="http://schemas.openxmlformats.org/officeDocument/2006/bibliography"/>
  </ds:schemaRefs>
</ds:datastoreItem>
</file>

<file path=customXml/itemProps3.xml><?xml version="1.0" encoding="utf-8"?>
<ds:datastoreItem xmlns:ds="http://schemas.openxmlformats.org/officeDocument/2006/customXml" ds:itemID="{E9694B01-287D-4555-86B1-EF9A12275D6B}">
  <ds:schemaRefs>
    <ds:schemaRef ds:uri="http://schemas.microsoft.com/sharepoint/v3/contenttype/forms"/>
  </ds:schemaRefs>
</ds:datastoreItem>
</file>

<file path=customXml/itemProps4.xml><?xml version="1.0" encoding="utf-8"?>
<ds:datastoreItem xmlns:ds="http://schemas.openxmlformats.org/officeDocument/2006/customXml" ds:itemID="{5084E6E4-6527-4A5E-B955-1273A1EEB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a8007-f001-4313-b2ab-d17a69cba215"/>
    <ds:schemaRef ds:uri="5fbaf53c-cd1b-421d-ada6-6c95af2a5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1023</Words>
  <Characters>5598</Characters>
  <Application>Microsoft Office Word</Application>
  <DocSecurity>0</DocSecurity>
  <Lines>124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Winters</dc:creator>
  <cp:keywords/>
  <dc:description/>
  <cp:lastModifiedBy>Allison Winters</cp:lastModifiedBy>
  <cp:revision>2</cp:revision>
  <dcterms:created xsi:type="dcterms:W3CDTF">2025-04-01T01:24:00Z</dcterms:created>
  <dcterms:modified xsi:type="dcterms:W3CDTF">2025-04-01T01:24:00Z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0x01010034A1214329C00647AB525BB9D37A9DC4</vt:lpwstr>
  </property>
  <property fmtid="{D5CDD505-2E9C-101B-9397-08002B2CF9AE}" pid="3" name="MediaServiceImageTags">
    <vt:lpwstr/>
  </property>
</Properties>
</file>