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D7EC" w14:textId="0D32C321" w:rsidR="00BD180A" w:rsidRDefault="00BD180A" w:rsidP="00D11235">
      <w:pPr>
        <w:pStyle w:val="NoSpacing"/>
        <w:pBdr>
          <w:bottom w:val="single" w:sz="12" w:space="1" w:color="auto"/>
        </w:pBdr>
        <w:jc w:val="both"/>
      </w:pPr>
      <w:r>
        <w:t>This is a sample Preliminary Report of Examiner.  It will be completed by the Examiner, not by the Applicant.  This sample is provided for informational purposes only.</w:t>
      </w:r>
    </w:p>
    <w:p w14:paraId="74FEB5BA" w14:textId="77777777" w:rsidR="00BD180A" w:rsidRDefault="00BD180A" w:rsidP="00D11235">
      <w:pPr>
        <w:pStyle w:val="NoSpacing"/>
        <w:pBdr>
          <w:bottom w:val="single" w:sz="12" w:space="1" w:color="auto"/>
        </w:pBdr>
        <w:jc w:val="both"/>
      </w:pPr>
    </w:p>
    <w:p w14:paraId="27B84CA4" w14:textId="77777777" w:rsidR="00BD180A" w:rsidRDefault="00BD180A" w:rsidP="00D11235">
      <w:pPr>
        <w:pStyle w:val="NoSpacing"/>
        <w:jc w:val="both"/>
      </w:pPr>
    </w:p>
    <w:p w14:paraId="670C596A" w14:textId="19DD3ADF" w:rsidR="00F54A29" w:rsidRPr="00D4315C" w:rsidRDefault="00F54A29" w:rsidP="00D11235">
      <w:pPr>
        <w:pStyle w:val="NoSpacing"/>
        <w:jc w:val="both"/>
      </w:pPr>
      <w:r w:rsidRPr="00D4315C">
        <w:t xml:space="preserve">STATE OF MINNESOTA                      </w:t>
      </w:r>
      <w:r w:rsidRPr="00D4315C">
        <w:tab/>
      </w:r>
      <w:r w:rsidR="00D11235">
        <w:tab/>
      </w:r>
      <w:r w:rsidR="00D11235">
        <w:tab/>
      </w:r>
      <w:r w:rsidR="00D11235">
        <w:tab/>
      </w:r>
      <w:proofErr w:type="gramStart"/>
      <w:r w:rsidR="00D11235">
        <w:tab/>
      </w:r>
      <w:r w:rsidR="0050739D">
        <w:t xml:space="preserve">  </w:t>
      </w:r>
      <w:r w:rsidRPr="00D4315C">
        <w:t>DISTRICT</w:t>
      </w:r>
      <w:proofErr w:type="gramEnd"/>
      <w:r w:rsidRPr="00D4315C">
        <w:t xml:space="preserve"> COURT</w:t>
      </w:r>
    </w:p>
    <w:p w14:paraId="5FCF1E88" w14:textId="77777777" w:rsidR="00F54A29" w:rsidRPr="00D4315C" w:rsidRDefault="00F54A29" w:rsidP="00D11235">
      <w:pPr>
        <w:pStyle w:val="NoSpacing"/>
        <w:jc w:val="both"/>
      </w:pPr>
    </w:p>
    <w:p w14:paraId="27D33E3F" w14:textId="1535E4BB" w:rsidR="00F54A29" w:rsidRPr="00D4315C" w:rsidRDefault="00F54A29" w:rsidP="00D11235">
      <w:pPr>
        <w:pStyle w:val="NoSpacing"/>
        <w:jc w:val="both"/>
      </w:pPr>
      <w:r w:rsidRPr="00D4315C">
        <w:t xml:space="preserve">COUNTY OF RAMSEY                        </w:t>
      </w:r>
      <w:r w:rsidRPr="00D4315C">
        <w:tab/>
      </w:r>
      <w:r w:rsidR="00D11235">
        <w:tab/>
      </w:r>
      <w:r w:rsidR="00D11235">
        <w:tab/>
        <w:t xml:space="preserve">   </w:t>
      </w:r>
      <w:r w:rsidR="0050739D">
        <w:t xml:space="preserve">  </w:t>
      </w:r>
      <w:r w:rsidRPr="00D4315C">
        <w:t>SECOND JUDICIAL DISTRICT</w:t>
      </w:r>
    </w:p>
    <w:p w14:paraId="6E07AD82" w14:textId="1615906F" w:rsidR="00F54A29" w:rsidRPr="00D4315C" w:rsidRDefault="0050739D" w:rsidP="0050739D">
      <w:pPr>
        <w:pStyle w:val="NoSpacing"/>
        <w:jc w:val="right"/>
      </w:pPr>
      <w:r>
        <w:t>Case type: Torrens</w:t>
      </w:r>
    </w:p>
    <w:p w14:paraId="705F392C" w14:textId="1A763FB1" w:rsidR="0050739D" w:rsidRDefault="00B931EA" w:rsidP="00D11235">
      <w:pPr>
        <w:pStyle w:val="NoSpacing"/>
      </w:pPr>
      <w:r>
        <w:t xml:space="preserve">In the Matter of the </w:t>
      </w:r>
      <w:r w:rsidR="0050739D">
        <w:t>Application</w:t>
      </w:r>
      <w:r w:rsidR="00F54A29" w:rsidRPr="00D4315C">
        <w:t xml:space="preserve"> of</w:t>
      </w:r>
    </w:p>
    <w:p w14:paraId="6690584D" w14:textId="0B7A5D70" w:rsidR="00CD528C" w:rsidRDefault="0072137D" w:rsidP="0050739D">
      <w:pPr>
        <w:pStyle w:val="NoSpacing"/>
        <w:jc w:val="right"/>
      </w:pPr>
      <w:r>
        <w:t>Court File:  62-CV-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EC8AEED" w14:textId="67B93432" w:rsidR="0050739D" w:rsidRDefault="0072137D" w:rsidP="00D11235">
      <w:pPr>
        <w:pStyle w:val="NoSpacing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2A5251F" w14:textId="43EB6E79" w:rsidR="00CC4445" w:rsidRDefault="00D9387F" w:rsidP="0050739D">
      <w:pPr>
        <w:pStyle w:val="NoSpacing"/>
        <w:jc w:val="right"/>
        <w:rPr>
          <w:b/>
        </w:rPr>
      </w:pPr>
      <w:r w:rsidRPr="0072137D">
        <w:rPr>
          <w:b/>
        </w:rPr>
        <w:t>PRELIMINARY</w:t>
      </w:r>
      <w:r w:rsidR="00CC4445">
        <w:rPr>
          <w:b/>
        </w:rPr>
        <w:t xml:space="preserve"> </w:t>
      </w:r>
    </w:p>
    <w:p w14:paraId="39F9F086" w14:textId="6F7C37EC" w:rsidR="0050739D" w:rsidRDefault="0050739D" w:rsidP="0050739D">
      <w:pPr>
        <w:pStyle w:val="NoSpacing"/>
        <w:jc w:val="right"/>
        <w:rPr>
          <w:b/>
        </w:rPr>
      </w:pPr>
      <w:r>
        <w:rPr>
          <w:b/>
        </w:rPr>
        <w:t>REPORT OF EXAMINER</w:t>
      </w:r>
    </w:p>
    <w:p w14:paraId="058E5986" w14:textId="77777777" w:rsidR="0050739D" w:rsidRDefault="00B931EA" w:rsidP="00D11235">
      <w:pPr>
        <w:pStyle w:val="NoSpacing"/>
      </w:pPr>
      <w:r>
        <w:t xml:space="preserve">To </w:t>
      </w:r>
      <w:r w:rsidR="0050739D">
        <w:t>Register Title to Certain Lands</w:t>
      </w:r>
    </w:p>
    <w:p w14:paraId="152E1493" w14:textId="68DF0CA9" w:rsidR="0072137D" w:rsidRPr="0050739D" w:rsidRDefault="0050739D" w:rsidP="00D11235">
      <w:pPr>
        <w:pStyle w:val="NoSpacing"/>
        <w:rPr>
          <w:i/>
          <w:iCs/>
        </w:rPr>
      </w:pPr>
      <w:r w:rsidRPr="0050739D">
        <w:rPr>
          <w:i/>
          <w:iCs/>
        </w:rPr>
        <w:t>[</w:t>
      </w:r>
      <w:r w:rsidR="0028373E">
        <w:rPr>
          <w:i/>
          <w:iCs/>
        </w:rPr>
        <w:t xml:space="preserve">optional - </w:t>
      </w:r>
      <w:r w:rsidRPr="0050739D">
        <w:rPr>
          <w:i/>
          <w:iCs/>
        </w:rPr>
        <w:t xml:space="preserve">and </w:t>
      </w:r>
      <w:r w:rsidR="0072137D" w:rsidRPr="0050739D">
        <w:rPr>
          <w:i/>
          <w:iCs/>
        </w:rPr>
        <w:t>Determine the Boundaries</w:t>
      </w:r>
      <w:r w:rsidRPr="0050739D">
        <w:rPr>
          <w:i/>
          <w:iCs/>
        </w:rPr>
        <w:t xml:space="preserve"> thereof]</w:t>
      </w:r>
    </w:p>
    <w:p w14:paraId="23D807CC" w14:textId="77777777" w:rsidR="00F54A29" w:rsidRPr="00D4315C" w:rsidRDefault="00F54A29" w:rsidP="00D11235">
      <w:pPr>
        <w:pStyle w:val="NoSpacing"/>
        <w:rPr>
          <w:i/>
        </w:rPr>
      </w:pPr>
    </w:p>
    <w:p w14:paraId="31AFE006" w14:textId="77777777" w:rsidR="00F54A29" w:rsidRPr="00D4315C" w:rsidRDefault="00F54A29" w:rsidP="00D11235">
      <w:pPr>
        <w:pStyle w:val="NoSpacing"/>
      </w:pPr>
      <w:r w:rsidRPr="00D4315C">
        <w:rPr>
          <w:i/>
        </w:rPr>
        <w:t>TO THE HONORABLE JUDGES OF THE DISTRICT COURT OF RAMSEY COUNTY:</w:t>
      </w:r>
    </w:p>
    <w:p w14:paraId="43320186" w14:textId="77777777" w:rsidR="00F54A29" w:rsidRPr="00D4315C" w:rsidRDefault="00F54A29" w:rsidP="00D11235">
      <w:pPr>
        <w:pStyle w:val="NoSpacing"/>
      </w:pPr>
    </w:p>
    <w:p w14:paraId="449C084D" w14:textId="3F276F41" w:rsidR="0072137D" w:rsidRDefault="0072137D" w:rsidP="00D11235">
      <w:pPr>
        <w:pStyle w:val="NoSpacing"/>
      </w:pPr>
      <w:r>
        <w:t>P</w:t>
      </w:r>
      <w:r w:rsidR="00F54A29" w:rsidRPr="00D4315C">
        <w:t>ursuant to Minn</w:t>
      </w:r>
      <w:r>
        <w:t>.</w:t>
      </w:r>
      <w:r w:rsidR="00F54A29" w:rsidRPr="00D4315C">
        <w:t xml:space="preserve"> Stat</w:t>
      </w:r>
      <w:r>
        <w:t>.</w:t>
      </w:r>
      <w:r w:rsidR="00F54A29" w:rsidRPr="00D4315C">
        <w:t xml:space="preserve"> 508.13, your Examiner </w:t>
      </w:r>
      <w:r>
        <w:t xml:space="preserve">issues this Preliminary Report to inform the Court and the parties </w:t>
      </w:r>
      <w:r w:rsidR="00856C92">
        <w:t xml:space="preserve">that </w:t>
      </w:r>
      <w:r w:rsidR="00B36CAB">
        <w:t xml:space="preserve">the </w:t>
      </w:r>
      <w:r w:rsidR="00781787">
        <w:t xml:space="preserve">procedures for Initial Registration are found in Minn. Stat. </w:t>
      </w:r>
      <w:r w:rsidR="0050739D">
        <w:t xml:space="preserve">Chapter </w:t>
      </w:r>
      <w:r w:rsidR="00781787">
        <w:t>508</w:t>
      </w:r>
      <w:r w:rsidR="0050739D">
        <w:t xml:space="preserve"> </w:t>
      </w:r>
      <w:r w:rsidR="00781787">
        <w:t>and in Rule</w:t>
      </w:r>
      <w:r w:rsidR="0050739D">
        <w:t>s</w:t>
      </w:r>
      <w:r w:rsidR="00781787">
        <w:t xml:space="preserve"> </w:t>
      </w:r>
      <w:r w:rsidR="0050739D">
        <w:t>200-222</w:t>
      </w:r>
      <w:r w:rsidR="00781787">
        <w:t xml:space="preserve">, Gen. R. Prac. </w:t>
      </w:r>
    </w:p>
    <w:p w14:paraId="66E3D70B" w14:textId="77777777" w:rsidR="001221CC" w:rsidRDefault="001221CC" w:rsidP="00D11235">
      <w:pPr>
        <w:pStyle w:val="NoSpacing"/>
      </w:pPr>
    </w:p>
    <w:p w14:paraId="30F74153" w14:textId="77777777" w:rsidR="00F54A29" w:rsidRDefault="00F54A29" w:rsidP="0072137D">
      <w:pPr>
        <w:pStyle w:val="NoSpacing"/>
        <w:jc w:val="center"/>
      </w:pPr>
      <w:r w:rsidRPr="00D4315C">
        <w:t>1.</w:t>
      </w:r>
    </w:p>
    <w:p w14:paraId="1891CE58" w14:textId="77777777" w:rsidR="00502D66" w:rsidRDefault="00502D66" w:rsidP="00502D66">
      <w:pPr>
        <w:pStyle w:val="NoSpacing"/>
      </w:pPr>
    </w:p>
    <w:p w14:paraId="46121626" w14:textId="73565010" w:rsidR="0050739D" w:rsidRDefault="0050739D" w:rsidP="001221CC">
      <w:pPr>
        <w:pStyle w:val="NoSpacing"/>
        <w:ind w:right="-270"/>
      </w:pPr>
      <w:r>
        <w:t>Pursuant to Ramsey County Board Resolution, Applicants in Torrens proceedings shall pay a fee</w:t>
      </w:r>
      <w:r w:rsidR="001221CC">
        <w:t xml:space="preserve">  </w:t>
      </w:r>
      <w:r>
        <w:t xml:space="preserve"> of $300.00 to Ramsey County to defray the cost of the Examiner of Titles service. This requirement </w:t>
      </w:r>
      <w:r>
        <w:fldChar w:fldCharType="begin">
          <w:ffData>
            <w:name w:val="Dropdown19"/>
            <w:enabled/>
            <w:calcOnExit w:val="0"/>
            <w:ddList>
              <w:listEntry w:val="has"/>
              <w:listEntry w:val="has not"/>
            </w:ddList>
          </w:ffData>
        </w:fldChar>
      </w:r>
      <w:bookmarkStart w:id="2" w:name="Dropdown19"/>
      <w:r>
        <w:instrText xml:space="preserve"> FORMDROPDOWN </w:instrText>
      </w:r>
      <w:r w:rsidR="00BD180A">
        <w:fldChar w:fldCharType="separate"/>
      </w:r>
      <w:r>
        <w:fldChar w:fldCharType="end"/>
      </w:r>
      <w:bookmarkEnd w:id="2"/>
      <w:r>
        <w:t xml:space="preserve"> been met.</w:t>
      </w:r>
    </w:p>
    <w:p w14:paraId="79BEB311" w14:textId="0CC3D524" w:rsidR="0050739D" w:rsidRDefault="0050739D" w:rsidP="00502D66">
      <w:pPr>
        <w:pStyle w:val="NoSpacing"/>
      </w:pPr>
    </w:p>
    <w:p w14:paraId="4FD46B51" w14:textId="00153C25" w:rsidR="0050739D" w:rsidRDefault="0050739D" w:rsidP="0050739D">
      <w:pPr>
        <w:pStyle w:val="NoSpacing"/>
        <w:jc w:val="center"/>
      </w:pPr>
      <w:r>
        <w:t>2.</w:t>
      </w:r>
    </w:p>
    <w:p w14:paraId="2C95E01F" w14:textId="77777777" w:rsidR="0050739D" w:rsidRDefault="0050739D" w:rsidP="00502D66">
      <w:pPr>
        <w:pStyle w:val="NoSpacing"/>
      </w:pPr>
    </w:p>
    <w:p w14:paraId="2CA5BA7F" w14:textId="2C7998FF" w:rsidR="0072137D" w:rsidRDefault="00781787" w:rsidP="00502D66">
      <w:pPr>
        <w:pStyle w:val="NoSpacing"/>
      </w:pPr>
      <w:r>
        <w:t>T</w:t>
      </w:r>
      <w:r w:rsidR="00502D66">
        <w:t xml:space="preserve">he </w:t>
      </w:r>
      <w:r w:rsidR="0050739D">
        <w:t xml:space="preserve">contents of the Application required by statute include </w:t>
      </w:r>
      <w:r w:rsidR="00502D66">
        <w:t xml:space="preserve">the legal description of the property </w:t>
      </w:r>
      <w:r w:rsidR="0050739D">
        <w:t>to be registered</w:t>
      </w:r>
      <w:r w:rsidR="00502D66">
        <w:t xml:space="preserve"> (“the Subject Property”) </w:t>
      </w:r>
      <w:bookmarkStart w:id="3" w:name="_Hlk125725962"/>
      <w:r w:rsidR="00502D66">
        <w:t xml:space="preserve">and </w:t>
      </w:r>
      <w:r w:rsidR="0050739D">
        <w:t xml:space="preserve">other information. </w:t>
      </w:r>
      <w:r w:rsidR="00502D66">
        <w:t>The</w:t>
      </w:r>
      <w:r w:rsidR="0028373E">
        <w:t xml:space="preserve"> Application</w:t>
      </w:r>
      <w:r w:rsidR="00502D66">
        <w:t xml:space="preserve"> </w:t>
      </w:r>
      <w:r w:rsidR="00502D66">
        <w:fldChar w:fldCharType="begin">
          <w:ffData>
            <w:name w:val="Dropdown8"/>
            <w:enabled/>
            <w:calcOnExit w:val="0"/>
            <w:ddList>
              <w:listEntry w:val="does"/>
              <w:listEntry w:val="does not"/>
            </w:ddList>
          </w:ffData>
        </w:fldChar>
      </w:r>
      <w:bookmarkStart w:id="4" w:name="Dropdown8"/>
      <w:r w:rsidR="00502D66">
        <w:instrText xml:space="preserve"> FORMDROPDOWN </w:instrText>
      </w:r>
      <w:r w:rsidR="00BD180A">
        <w:fldChar w:fldCharType="separate"/>
      </w:r>
      <w:r w:rsidR="00502D66">
        <w:fldChar w:fldCharType="end"/>
      </w:r>
      <w:bookmarkEnd w:id="4"/>
      <w:r w:rsidR="00502D66">
        <w:t xml:space="preserve"> comply with the statute</w:t>
      </w:r>
      <w:r>
        <w:t xml:space="preserve"> and </w:t>
      </w:r>
      <w:r>
        <w:fldChar w:fldCharType="begin">
          <w:ffData>
            <w:name w:val="Dropdown9"/>
            <w:enabled/>
            <w:calcOnExit w:val="0"/>
            <w:ddList>
              <w:listEntry w:val="does not"/>
              <w:listEntry w:val="does"/>
            </w:ddList>
          </w:ffData>
        </w:fldChar>
      </w:r>
      <w:bookmarkStart w:id="5" w:name="Dropdown9"/>
      <w:r>
        <w:instrText xml:space="preserve"> FORMDROPDOWN </w:instrText>
      </w:r>
      <w:r w:rsidR="00BD180A">
        <w:fldChar w:fldCharType="separate"/>
      </w:r>
      <w:r>
        <w:fldChar w:fldCharType="end"/>
      </w:r>
      <w:bookmarkEnd w:id="5"/>
      <w:r>
        <w:t xml:space="preserve"> need to be Amended</w:t>
      </w:r>
      <w:r w:rsidR="00502D66">
        <w:t>.</w:t>
      </w:r>
      <w:r w:rsidR="00004461">
        <w:t xml:space="preserve"> This requirement </w:t>
      </w:r>
      <w:r w:rsidR="00004461">
        <w:fldChar w:fldCharType="begin">
          <w:ffData>
            <w:name w:val="Dropdown20"/>
            <w:enabled/>
            <w:calcOnExit w:val="0"/>
            <w:ddList>
              <w:listEntry w:val="has"/>
              <w:listEntry w:val="has not"/>
            </w:ddList>
          </w:ffData>
        </w:fldChar>
      </w:r>
      <w:bookmarkStart w:id="6" w:name="Dropdown20"/>
      <w:r w:rsidR="00004461">
        <w:instrText xml:space="preserve"> FORMDROPDOWN </w:instrText>
      </w:r>
      <w:r w:rsidR="00BD180A">
        <w:fldChar w:fldCharType="separate"/>
      </w:r>
      <w:r w:rsidR="00004461">
        <w:fldChar w:fldCharType="end"/>
      </w:r>
      <w:bookmarkEnd w:id="6"/>
      <w:r w:rsidR="00004461">
        <w:t xml:space="preserve"> been met.</w:t>
      </w:r>
      <w:bookmarkEnd w:id="3"/>
    </w:p>
    <w:p w14:paraId="6CF05A46" w14:textId="77777777" w:rsidR="00781787" w:rsidRDefault="00781787" w:rsidP="00502D66">
      <w:pPr>
        <w:pStyle w:val="NoSpacing"/>
      </w:pPr>
    </w:p>
    <w:p w14:paraId="5BC41BD9" w14:textId="2713D586" w:rsidR="00781787" w:rsidRDefault="0050739D" w:rsidP="00781787">
      <w:pPr>
        <w:pStyle w:val="NoSpacing"/>
        <w:jc w:val="center"/>
      </w:pPr>
      <w:r>
        <w:t>3</w:t>
      </w:r>
      <w:r w:rsidR="00781787">
        <w:t>.</w:t>
      </w:r>
    </w:p>
    <w:p w14:paraId="0D6D4DBE" w14:textId="77777777" w:rsidR="00502D66" w:rsidRDefault="00502D66" w:rsidP="00502D66">
      <w:pPr>
        <w:pStyle w:val="NoSpacing"/>
      </w:pPr>
    </w:p>
    <w:p w14:paraId="354C39CE" w14:textId="52245A8F" w:rsidR="00F54A29" w:rsidRDefault="00781787" w:rsidP="00D11235">
      <w:pPr>
        <w:pStyle w:val="NoSpacing"/>
      </w:pPr>
      <w:r>
        <w:t>A</w:t>
      </w:r>
      <w:r w:rsidR="00B759B8">
        <w:t xml:space="preserve"> certified copy of </w:t>
      </w:r>
      <w:r w:rsidR="00EE0F0A">
        <w:t xml:space="preserve">the </w:t>
      </w:r>
      <w:r w:rsidR="0050739D">
        <w:t>Application</w:t>
      </w:r>
      <w:r w:rsidR="00EE0F0A">
        <w:t xml:space="preserve"> </w:t>
      </w:r>
      <w:r w:rsidR="00CC4445">
        <w:t xml:space="preserve">must </w:t>
      </w:r>
      <w:r w:rsidR="00B759B8">
        <w:t>be</w:t>
      </w:r>
      <w:r w:rsidR="00EE0F0A">
        <w:t xml:space="preserve"> </w:t>
      </w:r>
      <w:r w:rsidR="00856C92">
        <w:t xml:space="preserve">purchased from the Court Administrator and </w:t>
      </w:r>
      <w:r w:rsidR="00EE0F0A">
        <w:t>recorded in the office of the County Recorder</w:t>
      </w:r>
      <w:r w:rsidR="0050739D">
        <w:t>.</w:t>
      </w:r>
      <w:r>
        <w:t xml:space="preserve"> </w:t>
      </w:r>
      <w:r w:rsidR="00856C92">
        <w:t>T</w:t>
      </w:r>
      <w:r>
        <w:t xml:space="preserve">his requirement </w:t>
      </w:r>
      <w:r>
        <w:fldChar w:fldCharType="begin">
          <w:ffData>
            <w:name w:val="Dropdown10"/>
            <w:enabled/>
            <w:calcOnExit w:val="0"/>
            <w:ddList>
              <w:listEntry w:val="has"/>
              <w:listEntry w:val="has not"/>
            </w:ddList>
          </w:ffData>
        </w:fldChar>
      </w:r>
      <w:bookmarkStart w:id="7" w:name="Dropdown10"/>
      <w:r>
        <w:instrText xml:space="preserve"> FORMDROPDOWN </w:instrText>
      </w:r>
      <w:r w:rsidR="00BD180A">
        <w:fldChar w:fldCharType="separate"/>
      </w:r>
      <w:r>
        <w:fldChar w:fldCharType="end"/>
      </w:r>
      <w:bookmarkEnd w:id="7"/>
      <w:r>
        <w:t xml:space="preserve"> been met.</w:t>
      </w:r>
    </w:p>
    <w:p w14:paraId="48526E20" w14:textId="77777777" w:rsidR="0072137D" w:rsidRDefault="0072137D" w:rsidP="00D11235">
      <w:pPr>
        <w:pStyle w:val="NoSpacing"/>
      </w:pPr>
    </w:p>
    <w:p w14:paraId="49CC07F2" w14:textId="2D4DE8C4" w:rsidR="00B36CAB" w:rsidRDefault="0050739D" w:rsidP="00B36CAB">
      <w:pPr>
        <w:pStyle w:val="NoSpacing"/>
        <w:jc w:val="center"/>
      </w:pPr>
      <w:r>
        <w:t>4.</w:t>
      </w:r>
    </w:p>
    <w:p w14:paraId="14955759" w14:textId="77777777" w:rsidR="0050739D" w:rsidRDefault="0050739D" w:rsidP="00D11235">
      <w:pPr>
        <w:pStyle w:val="NoSpacing"/>
      </w:pPr>
    </w:p>
    <w:p w14:paraId="100DD869" w14:textId="1D5B95E5" w:rsidR="00623418" w:rsidRDefault="0050739D" w:rsidP="00D11235">
      <w:pPr>
        <w:pStyle w:val="NoSpacing"/>
      </w:pPr>
      <w:r>
        <w:t xml:space="preserve">Applicant </w:t>
      </w:r>
      <w:r w:rsidR="00D9387F">
        <w:t xml:space="preserve">shall file </w:t>
      </w:r>
      <w:r w:rsidR="0028373E">
        <w:t xml:space="preserve">in the court file </w:t>
      </w:r>
      <w:r>
        <w:t>evidence of tit</w:t>
      </w:r>
      <w:r w:rsidR="009442A6">
        <w:t>le to the land described in the</w:t>
      </w:r>
      <w:r w:rsidR="001169B0">
        <w:t xml:space="preserve"> Application</w:t>
      </w:r>
      <w:r w:rsidR="009442A6">
        <w:t>, satisfactory to the Examiner of Titles</w:t>
      </w:r>
      <w:r w:rsidR="00004461">
        <w:t xml:space="preserve">, </w:t>
      </w:r>
      <w:proofErr w:type="gramStart"/>
      <w:r w:rsidR="00004461">
        <w:t>and also</w:t>
      </w:r>
      <w:proofErr w:type="gramEnd"/>
      <w:r w:rsidR="00004461">
        <w:t xml:space="preserve"> shall provide a copy to the Examiner of Titles.</w:t>
      </w:r>
      <w:r w:rsidR="00B759B8">
        <w:t xml:space="preserve"> </w:t>
      </w:r>
    </w:p>
    <w:p w14:paraId="7E33F926" w14:textId="77777777" w:rsidR="00623418" w:rsidRDefault="00623418" w:rsidP="00D11235">
      <w:pPr>
        <w:pStyle w:val="NoSpacing"/>
      </w:pPr>
    </w:p>
    <w:p w14:paraId="1B8AC78D" w14:textId="77777777" w:rsidR="0028373E" w:rsidRDefault="0028373E" w:rsidP="0028373E">
      <w:pPr>
        <w:pStyle w:val="NoSpacing"/>
        <w:ind w:left="144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BD180A">
        <w:fldChar w:fldCharType="separate"/>
      </w:r>
      <w:r>
        <w:fldChar w:fldCharType="end"/>
      </w:r>
      <w:bookmarkEnd w:id="8"/>
      <w:r>
        <w:tab/>
      </w:r>
      <w:r w:rsidR="001169B0">
        <w:t xml:space="preserve">Applicant </w:t>
      </w:r>
      <w:r w:rsidR="00623418">
        <w:t xml:space="preserve">has </w:t>
      </w:r>
      <w:r w:rsidR="0094102F">
        <w:t xml:space="preserve">provided the Examiner of Titles </w:t>
      </w:r>
      <w:r w:rsidR="00781787">
        <w:t xml:space="preserve">with satisfactory </w:t>
      </w:r>
      <w:r w:rsidR="00CC4445">
        <w:t>evidence of title</w:t>
      </w:r>
      <w:r w:rsidR="00781787">
        <w:t>.</w:t>
      </w:r>
      <w:r w:rsidR="0094102F">
        <w:t xml:space="preserve"> </w:t>
      </w:r>
      <w:r w:rsidR="00856C92">
        <w:t>This requirement has been met</w:t>
      </w:r>
      <w:r w:rsidR="0094102F">
        <w:t>.</w:t>
      </w:r>
    </w:p>
    <w:p w14:paraId="676CDA53" w14:textId="387029DF" w:rsidR="0028373E" w:rsidRDefault="0028373E" w:rsidP="0028373E">
      <w:pPr>
        <w:pStyle w:val="NoSpacing"/>
        <w:ind w:left="144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BD180A">
        <w:fldChar w:fldCharType="separate"/>
      </w:r>
      <w:r>
        <w:fldChar w:fldCharType="end"/>
      </w:r>
      <w:bookmarkEnd w:id="9"/>
      <w:r>
        <w:tab/>
      </w:r>
      <w:r w:rsidR="001169B0">
        <w:t>Applicant</w:t>
      </w:r>
      <w:r w:rsidR="00623418" w:rsidRPr="00623418">
        <w:t xml:space="preserve"> </w:t>
      </w:r>
      <w:r w:rsidR="00623418">
        <w:t xml:space="preserve">has not </w:t>
      </w:r>
      <w:r w:rsidR="0094102F" w:rsidRPr="00623418">
        <w:t xml:space="preserve">provided the Examiner of Titles </w:t>
      </w:r>
      <w:r w:rsidR="00623418" w:rsidRPr="00623418">
        <w:t xml:space="preserve">with a satisfactory </w:t>
      </w:r>
      <w:r w:rsidR="0094102F" w:rsidRPr="00623418">
        <w:t>abstract of title</w:t>
      </w:r>
      <w:r w:rsidR="00623418" w:rsidRPr="00623418">
        <w:t>.</w:t>
      </w:r>
      <w:r w:rsidR="0094102F" w:rsidRPr="00623418">
        <w:t xml:space="preserve"> </w:t>
      </w:r>
      <w:r w:rsidR="00623418" w:rsidRPr="00623418">
        <w:t xml:space="preserve">An updated abstract </w:t>
      </w:r>
      <w:r w:rsidR="001169B0">
        <w:t xml:space="preserve">of title </w:t>
      </w:r>
      <w:r w:rsidR="00623418">
        <w:t xml:space="preserve">is </w:t>
      </w:r>
      <w:r w:rsidR="0094102F" w:rsidRPr="00623418">
        <w:t>required</w:t>
      </w:r>
      <w:r w:rsidR="00CC4445">
        <w:t>.</w:t>
      </w:r>
      <w:r w:rsidR="00CC4445" w:rsidRPr="00CC4445">
        <w:t xml:space="preserve"> As soon as practicable,</w:t>
      </w:r>
      <w:r w:rsidR="00623418">
        <w:t xml:space="preserve"> </w:t>
      </w:r>
      <w:r w:rsidR="001169B0">
        <w:t>Applicant</w:t>
      </w:r>
      <w:r w:rsidR="00CC4445">
        <w:t xml:space="preserve"> must provide the Examiner of Titles with </w:t>
      </w:r>
      <w:r w:rsidR="00CC4445" w:rsidRPr="00CC4445">
        <w:t xml:space="preserve">the name and contact information of the </w:t>
      </w:r>
      <w:r w:rsidR="00CC4445" w:rsidRPr="00CC4445">
        <w:lastRenderedPageBreak/>
        <w:t>abstracting company updating the abstract of title and an estimated completion date and</w:t>
      </w:r>
      <w:r w:rsidR="001221CC">
        <w:t xml:space="preserve"> must also</w:t>
      </w:r>
      <w:r w:rsidR="00CC4445" w:rsidRPr="00CC4445">
        <w:t xml:space="preserve"> arrange for pick-up of the current abstract of title.</w:t>
      </w:r>
    </w:p>
    <w:p w14:paraId="53584233" w14:textId="77777777" w:rsidR="0028373E" w:rsidRPr="00623418" w:rsidRDefault="0028373E" w:rsidP="0028373E">
      <w:pPr>
        <w:pStyle w:val="NoSpacing"/>
      </w:pPr>
    </w:p>
    <w:p w14:paraId="12354EB3" w14:textId="4DBCC927" w:rsidR="00B759B8" w:rsidRDefault="001169B0" w:rsidP="0072137D">
      <w:pPr>
        <w:pStyle w:val="NoSpacing"/>
        <w:jc w:val="center"/>
      </w:pPr>
      <w:r>
        <w:t>5</w:t>
      </w:r>
      <w:r w:rsidR="00B759B8">
        <w:t>.</w:t>
      </w:r>
    </w:p>
    <w:p w14:paraId="2218EEDD" w14:textId="37A38D2B" w:rsidR="00B36CAB" w:rsidRDefault="00B36CAB" w:rsidP="001169B0">
      <w:pPr>
        <w:pStyle w:val="NoSpacing"/>
      </w:pPr>
    </w:p>
    <w:p w14:paraId="4EFAF0CA" w14:textId="60641677" w:rsidR="001169B0" w:rsidRDefault="001169B0" w:rsidP="001169B0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BD180A">
        <w:fldChar w:fldCharType="separate"/>
      </w:r>
      <w:r>
        <w:fldChar w:fldCharType="end"/>
      </w:r>
      <w:bookmarkEnd w:id="10"/>
      <w:r>
        <w:tab/>
        <w:t xml:space="preserve">This case </w:t>
      </w:r>
      <w:r w:rsidRPr="00FA22C6">
        <w:rPr>
          <w:b/>
          <w:bCs/>
        </w:rPr>
        <w:t>does not</w:t>
      </w:r>
      <w:r>
        <w:t xml:space="preserve"> involve determination of boundaries. </w:t>
      </w:r>
    </w:p>
    <w:p w14:paraId="186B7BEC" w14:textId="0ED937F5" w:rsidR="001169B0" w:rsidRDefault="001169B0" w:rsidP="001169B0">
      <w:pPr>
        <w:pStyle w:val="NoSpacing"/>
        <w:ind w:left="72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BD180A">
        <w:fldChar w:fldCharType="separate"/>
      </w:r>
      <w:r>
        <w:fldChar w:fldCharType="end"/>
      </w:r>
      <w:bookmarkEnd w:id="11"/>
      <w:r>
        <w:tab/>
        <w:t>This case involves determination of boundaries:</w:t>
      </w:r>
    </w:p>
    <w:p w14:paraId="7AA4AEB2" w14:textId="17B6BBC1" w:rsidR="001169B0" w:rsidRDefault="001169B0" w:rsidP="001169B0">
      <w:pPr>
        <w:pStyle w:val="NoSpacing"/>
      </w:pPr>
    </w:p>
    <w:p w14:paraId="0CB17F98" w14:textId="420315D8" w:rsidR="001169B0" w:rsidRDefault="001169B0" w:rsidP="00D11235">
      <w:pPr>
        <w:pStyle w:val="NoSpacing"/>
        <w:numPr>
          <w:ilvl w:val="0"/>
          <w:numId w:val="2"/>
        </w:numPr>
      </w:pPr>
      <w:r>
        <w:t xml:space="preserve">The Application </w:t>
      </w:r>
      <w:r w:rsidR="0050739D">
        <w:t>must contain the owners’ names, addresses and legal description</w:t>
      </w:r>
      <w:r w:rsidR="00FA22C6">
        <w:t>s</w:t>
      </w:r>
      <w:r w:rsidR="0050739D">
        <w:t xml:space="preserve"> for all lands affected by the boundary determination so that the Application can be indexed against those owners and tracts in the abstract records. The </w:t>
      </w:r>
      <w:r w:rsidR="0050739D">
        <w:fldChar w:fldCharType="begin">
          <w:ffData>
            <w:name w:val="Dropdown7"/>
            <w:enabled/>
            <w:calcOnExit w:val="0"/>
            <w:ddList>
              <w:listEntry w:val="Application "/>
              <w:listEntry w:val="Petition"/>
            </w:ddList>
          </w:ffData>
        </w:fldChar>
      </w:r>
      <w:r w:rsidR="0050739D">
        <w:instrText xml:space="preserve"> FORMDROPDOWN </w:instrText>
      </w:r>
      <w:r w:rsidR="00BD180A">
        <w:fldChar w:fldCharType="separate"/>
      </w:r>
      <w:r w:rsidR="0050739D">
        <w:fldChar w:fldCharType="end"/>
      </w:r>
      <w:r w:rsidR="0050739D">
        <w:t xml:space="preserve"> </w:t>
      </w:r>
      <w:r w:rsidR="0050739D">
        <w:fldChar w:fldCharType="begin">
          <w:ffData>
            <w:name w:val="Dropdown8"/>
            <w:enabled/>
            <w:calcOnExit w:val="0"/>
            <w:ddList>
              <w:listEntry w:val="does"/>
              <w:listEntry w:val="does not"/>
            </w:ddList>
          </w:ffData>
        </w:fldChar>
      </w:r>
      <w:r w:rsidR="0050739D">
        <w:instrText xml:space="preserve"> FORMDROPDOWN </w:instrText>
      </w:r>
      <w:r w:rsidR="00BD180A">
        <w:fldChar w:fldCharType="separate"/>
      </w:r>
      <w:r w:rsidR="0050739D">
        <w:fldChar w:fldCharType="end"/>
      </w:r>
      <w:r w:rsidR="0050739D">
        <w:t xml:space="preserve"> comply with the statute and </w:t>
      </w:r>
      <w:r w:rsidR="0050739D">
        <w:fldChar w:fldCharType="begin">
          <w:ffData>
            <w:name w:val="Dropdown9"/>
            <w:enabled/>
            <w:calcOnExit w:val="0"/>
            <w:ddList>
              <w:listEntry w:val="does not"/>
              <w:listEntry w:val="does"/>
            </w:ddList>
          </w:ffData>
        </w:fldChar>
      </w:r>
      <w:r w:rsidR="0050739D">
        <w:instrText xml:space="preserve"> FORMDROPDOWN </w:instrText>
      </w:r>
      <w:r w:rsidR="00BD180A">
        <w:fldChar w:fldCharType="separate"/>
      </w:r>
      <w:r w:rsidR="0050739D">
        <w:fldChar w:fldCharType="end"/>
      </w:r>
      <w:r w:rsidR="0050739D">
        <w:t xml:space="preserve"> need to be Amended. This requirement </w:t>
      </w:r>
      <w:r w:rsidR="0050739D">
        <w:fldChar w:fldCharType="begin">
          <w:ffData>
            <w:name w:val="Dropdown20"/>
            <w:enabled/>
            <w:calcOnExit w:val="0"/>
            <w:ddList>
              <w:listEntry w:val="has"/>
              <w:listEntry w:val="has not"/>
            </w:ddList>
          </w:ffData>
        </w:fldChar>
      </w:r>
      <w:r w:rsidR="0050739D">
        <w:instrText xml:space="preserve"> FORMDROPDOWN </w:instrText>
      </w:r>
      <w:r w:rsidR="00BD180A">
        <w:fldChar w:fldCharType="separate"/>
      </w:r>
      <w:r w:rsidR="0050739D">
        <w:fldChar w:fldCharType="end"/>
      </w:r>
      <w:r w:rsidR="0050739D">
        <w:t xml:space="preserve"> been met.</w:t>
      </w:r>
      <w:r w:rsidRPr="001169B0">
        <w:t xml:space="preserve"> </w:t>
      </w:r>
    </w:p>
    <w:p w14:paraId="011AE6C0" w14:textId="77777777" w:rsidR="001169B0" w:rsidRDefault="001169B0" w:rsidP="001169B0">
      <w:pPr>
        <w:pStyle w:val="NoSpacing"/>
        <w:ind w:left="720"/>
      </w:pPr>
    </w:p>
    <w:p w14:paraId="3799BAC0" w14:textId="0B69E467" w:rsidR="001169B0" w:rsidRPr="001169B0" w:rsidRDefault="001169B0" w:rsidP="001169B0">
      <w:pPr>
        <w:pStyle w:val="NoSpacing"/>
        <w:numPr>
          <w:ilvl w:val="0"/>
          <w:numId w:val="2"/>
        </w:numPr>
        <w:rPr>
          <w:szCs w:val="24"/>
        </w:rPr>
      </w:pPr>
      <w:r>
        <w:t xml:space="preserve">A Certificate of Survey showing the boundaries to be determined must be filed in the court file and a copy provided to the Examiner. This requirement </w:t>
      </w:r>
      <w:r>
        <w:fldChar w:fldCharType="begin">
          <w:ffData>
            <w:name w:val="Dropdown18"/>
            <w:enabled/>
            <w:calcOnExit w:val="0"/>
            <w:ddList>
              <w:listEntry w:val="has"/>
              <w:listEntry w:val="has not"/>
            </w:ddList>
          </w:ffData>
        </w:fldChar>
      </w:r>
      <w:bookmarkStart w:id="12" w:name="Dropdown18"/>
      <w:r>
        <w:instrText xml:space="preserve"> FORMDROPDOWN </w:instrText>
      </w:r>
      <w:r w:rsidR="00BD180A">
        <w:fldChar w:fldCharType="separate"/>
      </w:r>
      <w:r>
        <w:fldChar w:fldCharType="end"/>
      </w:r>
      <w:bookmarkEnd w:id="12"/>
      <w:r>
        <w:t xml:space="preserve"> been met.</w:t>
      </w:r>
    </w:p>
    <w:p w14:paraId="1F9E27A0" w14:textId="77777777" w:rsidR="001169B0" w:rsidRPr="001169B0" w:rsidRDefault="001169B0" w:rsidP="001169B0">
      <w:pPr>
        <w:ind w:left="360"/>
        <w:rPr>
          <w:szCs w:val="24"/>
        </w:rPr>
      </w:pPr>
    </w:p>
    <w:p w14:paraId="00346201" w14:textId="709735B7" w:rsidR="001169B0" w:rsidRPr="001169B0" w:rsidRDefault="001169B0" w:rsidP="001169B0">
      <w:pPr>
        <w:pStyle w:val="NoSpacing"/>
        <w:numPr>
          <w:ilvl w:val="0"/>
          <w:numId w:val="2"/>
        </w:numPr>
        <w:rPr>
          <w:szCs w:val="24"/>
        </w:rPr>
      </w:pPr>
      <w:r w:rsidRPr="001169B0">
        <w:rPr>
          <w:szCs w:val="24"/>
        </w:rPr>
        <w:t>Owners and Encumbrances Reports for each of the abstract lands adjoining the Subject Property which are affected by the determination of boundaries must be e-filed in the court file</w:t>
      </w:r>
      <w:r w:rsidR="00FA22C6">
        <w:rPr>
          <w:szCs w:val="24"/>
        </w:rPr>
        <w:t xml:space="preserve"> and a copy provided to the Examiner</w:t>
      </w:r>
      <w:r w:rsidRPr="001169B0">
        <w:rPr>
          <w:szCs w:val="24"/>
        </w:rPr>
        <w:t>.</w:t>
      </w:r>
      <w:r w:rsidR="00FA22C6">
        <w:rPr>
          <w:szCs w:val="24"/>
        </w:rPr>
        <w:t xml:space="preserve"> </w:t>
      </w:r>
      <w:r w:rsidRPr="001169B0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This requirement has been met."/>
              <w:listEntry w:val="The following additional reports are required: "/>
            </w:ddList>
          </w:ffData>
        </w:fldChar>
      </w:r>
      <w:r w:rsidRPr="001169B0">
        <w:rPr>
          <w:szCs w:val="24"/>
        </w:rPr>
        <w:instrText xml:space="preserve"> FORMDROPDOWN </w:instrText>
      </w:r>
      <w:r w:rsidR="00BD180A">
        <w:rPr>
          <w:szCs w:val="24"/>
        </w:rPr>
      </w:r>
      <w:r w:rsidR="00BD180A">
        <w:rPr>
          <w:szCs w:val="24"/>
        </w:rPr>
        <w:fldChar w:fldCharType="separate"/>
      </w:r>
      <w:r w:rsidRPr="001169B0">
        <w:rPr>
          <w:szCs w:val="24"/>
        </w:rPr>
        <w:fldChar w:fldCharType="end"/>
      </w:r>
      <w:r w:rsidRPr="001169B0">
        <w:rPr>
          <w:szCs w:val="24"/>
        </w:rPr>
        <w:t xml:space="preserve"> </w:t>
      </w:r>
    </w:p>
    <w:p w14:paraId="0A705E81" w14:textId="77777777" w:rsidR="00FA22C6" w:rsidRDefault="00FA22C6" w:rsidP="00FA22C6">
      <w:pPr>
        <w:pStyle w:val="NoSpacing"/>
        <w:ind w:left="720"/>
      </w:pPr>
    </w:p>
    <w:p w14:paraId="2EDCBE0D" w14:textId="786BEA3A" w:rsidR="001169B0" w:rsidRDefault="001169B0" w:rsidP="001169B0">
      <w:pPr>
        <w:pStyle w:val="NoSpacing"/>
        <w:numPr>
          <w:ilvl w:val="0"/>
          <w:numId w:val="2"/>
        </w:numPr>
      </w:pPr>
      <w:r>
        <w:t>If</w:t>
      </w:r>
      <w:r w:rsidR="0050739D">
        <w:t xml:space="preserve"> any of the lands </w:t>
      </w:r>
      <w:r>
        <w:t xml:space="preserve">affected by the determination of boundaries </w:t>
      </w:r>
      <w:r w:rsidR="0050739D">
        <w:t xml:space="preserve">are Torrens, </w:t>
      </w:r>
      <w:r>
        <w:t xml:space="preserve">the Application must be recorded </w:t>
      </w:r>
      <w:r w:rsidR="0050739D">
        <w:t>in the office of the Registrar of Titles on all affected certificates of title.</w:t>
      </w:r>
      <w:r>
        <w:t xml:space="preserve"> Your Examiner has determined:</w:t>
      </w:r>
    </w:p>
    <w:p w14:paraId="5F13258D" w14:textId="77777777" w:rsidR="00FA22C6" w:rsidRDefault="00FA22C6" w:rsidP="00FA22C6">
      <w:pPr>
        <w:pStyle w:val="NoSpacing"/>
      </w:pPr>
    </w:p>
    <w:p w14:paraId="06B7A406" w14:textId="168CE3AE" w:rsidR="001169B0" w:rsidRDefault="001169B0" w:rsidP="00FA22C6">
      <w:pPr>
        <w:pStyle w:val="NoSpacing"/>
        <w:ind w:left="216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BD180A">
        <w:fldChar w:fldCharType="separate"/>
      </w:r>
      <w:r>
        <w:fldChar w:fldCharType="end"/>
      </w:r>
      <w:bookmarkEnd w:id="13"/>
      <w:r w:rsidR="00FA22C6">
        <w:tab/>
      </w:r>
      <w:r w:rsidR="001221CC">
        <w:t>T</w:t>
      </w:r>
      <w:r>
        <w:t>here are no Torrens lands affected by the determination of boundaries.</w:t>
      </w:r>
      <w:r w:rsidR="00FA22C6">
        <w:t xml:space="preserve"> </w:t>
      </w:r>
      <w:r>
        <w:t>The Application need not be recorded in Torrens. This requirement is waived.</w:t>
      </w:r>
    </w:p>
    <w:p w14:paraId="2C40DE7C" w14:textId="05B5A78C" w:rsidR="001169B0" w:rsidRDefault="001169B0" w:rsidP="00FA22C6">
      <w:pPr>
        <w:pStyle w:val="NoSpacing"/>
        <w:ind w:left="216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BD180A">
        <w:fldChar w:fldCharType="separate"/>
      </w:r>
      <w:r>
        <w:fldChar w:fldCharType="end"/>
      </w:r>
      <w:bookmarkEnd w:id="14"/>
      <w:r w:rsidR="00FA22C6">
        <w:tab/>
      </w:r>
      <w:r>
        <w:t xml:space="preserve">The determination of boundaries affects Torrens lands and must be recorded on the following certificates of title: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485E8DF" w14:textId="06C91C38" w:rsidR="0050739D" w:rsidRDefault="0050739D" w:rsidP="00D11235">
      <w:pPr>
        <w:pStyle w:val="NoSpacing"/>
      </w:pPr>
    </w:p>
    <w:p w14:paraId="62084DFF" w14:textId="0CB5E1B4" w:rsidR="0050739D" w:rsidRDefault="00FA22C6" w:rsidP="0050739D">
      <w:pPr>
        <w:pStyle w:val="NoSpacing"/>
        <w:jc w:val="center"/>
      </w:pPr>
      <w:r>
        <w:t>6</w:t>
      </w:r>
      <w:r w:rsidR="0050739D">
        <w:t>.</w:t>
      </w:r>
    </w:p>
    <w:p w14:paraId="38A06F30" w14:textId="77777777" w:rsidR="00FA22C6" w:rsidRDefault="00FA22C6" w:rsidP="0050739D">
      <w:pPr>
        <w:pStyle w:val="NoSpacing"/>
        <w:jc w:val="center"/>
      </w:pPr>
    </w:p>
    <w:p w14:paraId="319052DA" w14:textId="37B790E8" w:rsidR="00F54A29" w:rsidRPr="009442A6" w:rsidRDefault="009442A6" w:rsidP="00D11235">
      <w:pPr>
        <w:pStyle w:val="NoSpacing"/>
      </w:pPr>
      <w:r>
        <w:t xml:space="preserve">Should </w:t>
      </w:r>
      <w:r w:rsidR="00FA22C6">
        <w:t>Applicant</w:t>
      </w:r>
      <w:r>
        <w:t xml:space="preserve"> fail to </w:t>
      </w:r>
      <w:r w:rsidR="00B36CAB">
        <w:t>timely complete the requirements set forth in this Report of Examiner</w:t>
      </w:r>
      <w:r w:rsidR="0094102F">
        <w:t xml:space="preserve">, </w:t>
      </w:r>
      <w:r>
        <w:t>I recommend th</w:t>
      </w:r>
      <w:r w:rsidR="00B36CAB">
        <w:t>e</w:t>
      </w:r>
      <w:r>
        <w:t xml:space="preserve"> matter be dismissed.</w:t>
      </w:r>
    </w:p>
    <w:p w14:paraId="08C74260" w14:textId="77777777" w:rsidR="00F54A29" w:rsidRPr="00D4315C" w:rsidRDefault="00F54A29" w:rsidP="00D11235">
      <w:pPr>
        <w:pStyle w:val="NoSpacing"/>
      </w:pPr>
    </w:p>
    <w:p w14:paraId="11869127" w14:textId="183EE163" w:rsidR="001268DE" w:rsidRDefault="00F54A29" w:rsidP="001268DE">
      <w:pPr>
        <w:pStyle w:val="NoSpacing"/>
      </w:pPr>
      <w:r w:rsidRPr="00D4315C">
        <w:t>WAYNE D. ANDERSON, EXAMINER OF TITLES</w:t>
      </w:r>
    </w:p>
    <w:p w14:paraId="727B3605" w14:textId="1D32ADBF" w:rsidR="001268DE" w:rsidRDefault="001268DE" w:rsidP="001268DE">
      <w:pPr>
        <w:pStyle w:val="NoSpacing"/>
      </w:pPr>
    </w:p>
    <w:p w14:paraId="7BD44823" w14:textId="77777777" w:rsidR="001268DE" w:rsidRDefault="001268DE" w:rsidP="001268DE">
      <w:pPr>
        <w:pStyle w:val="NoSpacing"/>
      </w:pPr>
    </w:p>
    <w:p w14:paraId="19E05D54" w14:textId="2AA6BD9D" w:rsidR="001268DE" w:rsidRDefault="00FA22C6" w:rsidP="001268DE">
      <w:pPr>
        <w:pStyle w:val="NoSpacing"/>
      </w:pPr>
      <w:r>
        <w:t>by</w:t>
      </w:r>
      <w:r w:rsidR="001268DE">
        <w:t>_________________________________________</w:t>
      </w:r>
    </w:p>
    <w:p w14:paraId="59C4ED62" w14:textId="6F747412" w:rsidR="00FA22C6" w:rsidRPr="00B759B8" w:rsidRDefault="00FA22C6" w:rsidP="00FA22C6">
      <w:pPr>
        <w:pStyle w:val="NoSpacing"/>
        <w:ind w:firstLine="720"/>
      </w:pPr>
    </w:p>
    <w:sectPr w:rsidR="00FA22C6" w:rsidRPr="00B759B8" w:rsidSect="00996E73">
      <w:footerReference w:type="even" r:id="rId7"/>
      <w:footerReference w:type="default" r:id="rId8"/>
      <w:pgSz w:w="12240" w:h="15840" w:code="1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3E9" w14:textId="77777777" w:rsidR="00505EB9" w:rsidRDefault="00505EB9">
      <w:r>
        <w:separator/>
      </w:r>
    </w:p>
  </w:endnote>
  <w:endnote w:type="continuationSeparator" w:id="0">
    <w:p w14:paraId="44D96DAE" w14:textId="77777777" w:rsidR="00505EB9" w:rsidRDefault="0050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D1D5" w14:textId="77777777" w:rsidR="00F54A29" w:rsidRDefault="004A4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A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A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DAA21" w14:textId="77777777" w:rsidR="00F54A29" w:rsidRDefault="00F54A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26A7" w14:textId="77777777" w:rsidR="00F54A29" w:rsidRDefault="004A4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A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9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3A0CC" w14:textId="77777777" w:rsidR="00F54A29" w:rsidRDefault="00F54A29">
    <w:pPr>
      <w:pStyle w:val="Footer"/>
      <w:ind w:right="360"/>
      <w:rPr>
        <w:rFonts w:ascii="Century" w:hAnsi="Centur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27AC" w14:textId="77777777" w:rsidR="00505EB9" w:rsidRDefault="00505EB9">
      <w:r>
        <w:separator/>
      </w:r>
    </w:p>
  </w:footnote>
  <w:footnote w:type="continuationSeparator" w:id="0">
    <w:p w14:paraId="47C62620" w14:textId="77777777" w:rsidR="00505EB9" w:rsidRDefault="0050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1FC"/>
    <w:multiLevelType w:val="hybridMultilevel"/>
    <w:tmpl w:val="2214D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243A"/>
    <w:multiLevelType w:val="hybridMultilevel"/>
    <w:tmpl w:val="9790F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87182">
    <w:abstractNumId w:val="1"/>
  </w:num>
  <w:num w:numId="2" w16cid:durableId="79660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B9"/>
    <w:rsid w:val="00004461"/>
    <w:rsid w:val="000278AD"/>
    <w:rsid w:val="00040F93"/>
    <w:rsid w:val="000707F9"/>
    <w:rsid w:val="00075834"/>
    <w:rsid w:val="0009169A"/>
    <w:rsid w:val="00096B51"/>
    <w:rsid w:val="000A1C5A"/>
    <w:rsid w:val="000D4E44"/>
    <w:rsid w:val="000F2AF3"/>
    <w:rsid w:val="000F5BBD"/>
    <w:rsid w:val="00106EAB"/>
    <w:rsid w:val="001169B0"/>
    <w:rsid w:val="001221CC"/>
    <w:rsid w:val="001268DE"/>
    <w:rsid w:val="0018731B"/>
    <w:rsid w:val="00195819"/>
    <w:rsid w:val="001B65F5"/>
    <w:rsid w:val="0020083D"/>
    <w:rsid w:val="00201403"/>
    <w:rsid w:val="00204453"/>
    <w:rsid w:val="002062D5"/>
    <w:rsid w:val="00207BA7"/>
    <w:rsid w:val="0022791D"/>
    <w:rsid w:val="0028373E"/>
    <w:rsid w:val="00287D41"/>
    <w:rsid w:val="002A00E3"/>
    <w:rsid w:val="002F3F04"/>
    <w:rsid w:val="00344A55"/>
    <w:rsid w:val="003468A4"/>
    <w:rsid w:val="003540A2"/>
    <w:rsid w:val="00355787"/>
    <w:rsid w:val="003603BC"/>
    <w:rsid w:val="003758B5"/>
    <w:rsid w:val="0038173E"/>
    <w:rsid w:val="00392DDC"/>
    <w:rsid w:val="003A0B12"/>
    <w:rsid w:val="003D53A0"/>
    <w:rsid w:val="00400D1B"/>
    <w:rsid w:val="00411F53"/>
    <w:rsid w:val="00413465"/>
    <w:rsid w:val="00413576"/>
    <w:rsid w:val="00422557"/>
    <w:rsid w:val="00437C6A"/>
    <w:rsid w:val="004635BB"/>
    <w:rsid w:val="0048056C"/>
    <w:rsid w:val="004808C9"/>
    <w:rsid w:val="004955A0"/>
    <w:rsid w:val="004A41BA"/>
    <w:rsid w:val="004D0CD5"/>
    <w:rsid w:val="004E24C4"/>
    <w:rsid w:val="00502D66"/>
    <w:rsid w:val="00505EB9"/>
    <w:rsid w:val="005061E6"/>
    <w:rsid w:val="0050739D"/>
    <w:rsid w:val="005259FF"/>
    <w:rsid w:val="00573CEA"/>
    <w:rsid w:val="0058255E"/>
    <w:rsid w:val="00582FF4"/>
    <w:rsid w:val="005A35A2"/>
    <w:rsid w:val="005B730F"/>
    <w:rsid w:val="005C50E3"/>
    <w:rsid w:val="005D1FA9"/>
    <w:rsid w:val="00623418"/>
    <w:rsid w:val="00684C02"/>
    <w:rsid w:val="00686ED6"/>
    <w:rsid w:val="006E46D5"/>
    <w:rsid w:val="007063CB"/>
    <w:rsid w:val="00716116"/>
    <w:rsid w:val="0072137D"/>
    <w:rsid w:val="0077266E"/>
    <w:rsid w:val="00781787"/>
    <w:rsid w:val="007A57F0"/>
    <w:rsid w:val="007E2095"/>
    <w:rsid w:val="007F12B0"/>
    <w:rsid w:val="007F4B09"/>
    <w:rsid w:val="0084371C"/>
    <w:rsid w:val="00845B3C"/>
    <w:rsid w:val="00854180"/>
    <w:rsid w:val="00856C92"/>
    <w:rsid w:val="008C6408"/>
    <w:rsid w:val="008D113F"/>
    <w:rsid w:val="008D5B89"/>
    <w:rsid w:val="00931F38"/>
    <w:rsid w:val="0093487E"/>
    <w:rsid w:val="0094102F"/>
    <w:rsid w:val="00943E81"/>
    <w:rsid w:val="009442A6"/>
    <w:rsid w:val="009768AA"/>
    <w:rsid w:val="00996E73"/>
    <w:rsid w:val="009A1F24"/>
    <w:rsid w:val="009A747C"/>
    <w:rsid w:val="009D6A8A"/>
    <w:rsid w:val="009F2345"/>
    <w:rsid w:val="009F493E"/>
    <w:rsid w:val="00A00F23"/>
    <w:rsid w:val="00A44C9F"/>
    <w:rsid w:val="00A7350B"/>
    <w:rsid w:val="00A76C60"/>
    <w:rsid w:val="00AB313B"/>
    <w:rsid w:val="00AC68BD"/>
    <w:rsid w:val="00AD20EE"/>
    <w:rsid w:val="00AF08B2"/>
    <w:rsid w:val="00B042BF"/>
    <w:rsid w:val="00B16022"/>
    <w:rsid w:val="00B36CAB"/>
    <w:rsid w:val="00B62929"/>
    <w:rsid w:val="00B712E9"/>
    <w:rsid w:val="00B759B8"/>
    <w:rsid w:val="00B90A84"/>
    <w:rsid w:val="00B931EA"/>
    <w:rsid w:val="00BD180A"/>
    <w:rsid w:val="00C00AFA"/>
    <w:rsid w:val="00C1164B"/>
    <w:rsid w:val="00C372B4"/>
    <w:rsid w:val="00C95648"/>
    <w:rsid w:val="00C95C32"/>
    <w:rsid w:val="00CC4445"/>
    <w:rsid w:val="00CD528C"/>
    <w:rsid w:val="00CE688B"/>
    <w:rsid w:val="00CF662E"/>
    <w:rsid w:val="00D11235"/>
    <w:rsid w:val="00D11CFB"/>
    <w:rsid w:val="00D4315C"/>
    <w:rsid w:val="00D45845"/>
    <w:rsid w:val="00D81836"/>
    <w:rsid w:val="00D869A4"/>
    <w:rsid w:val="00D9387F"/>
    <w:rsid w:val="00DA5FB1"/>
    <w:rsid w:val="00DB400D"/>
    <w:rsid w:val="00DE1D6B"/>
    <w:rsid w:val="00DE242A"/>
    <w:rsid w:val="00E13B97"/>
    <w:rsid w:val="00E14A96"/>
    <w:rsid w:val="00E35EC0"/>
    <w:rsid w:val="00E65401"/>
    <w:rsid w:val="00E7152C"/>
    <w:rsid w:val="00E7552F"/>
    <w:rsid w:val="00E925C2"/>
    <w:rsid w:val="00E94C7D"/>
    <w:rsid w:val="00E96E70"/>
    <w:rsid w:val="00ED77C0"/>
    <w:rsid w:val="00EE0F0A"/>
    <w:rsid w:val="00EF1BD9"/>
    <w:rsid w:val="00EF56A4"/>
    <w:rsid w:val="00F17929"/>
    <w:rsid w:val="00F24683"/>
    <w:rsid w:val="00F35138"/>
    <w:rsid w:val="00F54A29"/>
    <w:rsid w:val="00F60DC3"/>
    <w:rsid w:val="00F869A6"/>
    <w:rsid w:val="00FA14E9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2204E"/>
  <w15:docId w15:val="{9D6C1433-C190-4FDE-B515-C904038E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6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A76C60"/>
    <w:pPr>
      <w:suppressAutoHyphens/>
      <w:ind w:left="720" w:right="720"/>
      <w:jc w:val="center"/>
    </w:pPr>
    <w:rPr>
      <w:spacing w:val="-3"/>
    </w:rPr>
  </w:style>
  <w:style w:type="character" w:styleId="PageNumber">
    <w:name w:val="page number"/>
    <w:basedOn w:val="DefaultParagraphFont"/>
    <w:semiHidden/>
    <w:rsid w:val="00A76C60"/>
  </w:style>
  <w:style w:type="paragraph" w:styleId="Footer">
    <w:name w:val="footer"/>
    <w:basedOn w:val="Normal"/>
    <w:semiHidden/>
    <w:rsid w:val="00A76C60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Header">
    <w:name w:val="header"/>
    <w:basedOn w:val="Normal"/>
    <w:link w:val="HeaderChar"/>
    <w:uiPriority w:val="99"/>
    <w:rsid w:val="00A76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A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1235"/>
    <w:rPr>
      <w:sz w:val="24"/>
    </w:rPr>
  </w:style>
  <w:style w:type="paragraph" w:styleId="ListParagraph">
    <w:name w:val="List Paragraph"/>
    <w:basedOn w:val="Normal"/>
    <w:uiPriority w:val="34"/>
    <w:qFormat/>
    <w:rsid w:val="00B36C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 Courts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Bissonette, Nathan</dc:creator>
  <cp:lastModifiedBy>Bissonette, Nathan</cp:lastModifiedBy>
  <cp:revision>7</cp:revision>
  <cp:lastPrinted>2014-11-20T19:26:00Z</cp:lastPrinted>
  <dcterms:created xsi:type="dcterms:W3CDTF">2021-04-20T20:55:00Z</dcterms:created>
  <dcterms:modified xsi:type="dcterms:W3CDTF">2023-03-02T15:23:00Z</dcterms:modified>
</cp:coreProperties>
</file>