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F9BD4" w14:textId="5153C45E" w:rsidR="00777AF9" w:rsidRPr="00526253" w:rsidRDefault="004D3BBC" w:rsidP="00777AF9">
      <w:pPr>
        <w:pStyle w:val="NoSpacing"/>
        <w:jc w:val="center"/>
        <w:rPr>
          <w:rFonts w:ascii="Times New Roman" w:hAnsi="Times New Roman" w:cs="Times New Roman"/>
          <w:b/>
          <w:sz w:val="24"/>
          <w:szCs w:val="24"/>
          <w:u w:val="single"/>
        </w:rPr>
      </w:pPr>
      <w:r w:rsidRPr="00526253">
        <w:rPr>
          <w:rFonts w:ascii="Times New Roman" w:hAnsi="Times New Roman" w:cs="Times New Roman"/>
          <w:b/>
          <w:sz w:val="24"/>
          <w:szCs w:val="24"/>
          <w:u w:val="single"/>
        </w:rPr>
        <w:t>Service Instructions</w:t>
      </w:r>
      <w:r w:rsidR="00777AF9">
        <w:rPr>
          <w:rFonts w:ascii="Times New Roman" w:hAnsi="Times New Roman" w:cs="Times New Roman"/>
          <w:b/>
          <w:sz w:val="24"/>
          <w:szCs w:val="24"/>
          <w:u w:val="single"/>
        </w:rPr>
        <w:t xml:space="preserve"> for Initial Registration</w:t>
      </w:r>
    </w:p>
    <w:p w14:paraId="09DD28B7" w14:textId="77777777" w:rsidR="00513056" w:rsidRDefault="00513056" w:rsidP="00513056">
      <w:pPr>
        <w:pStyle w:val="NoSpacing"/>
        <w:rPr>
          <w:rFonts w:ascii="Times New Roman" w:hAnsi="Times New Roman" w:cs="Times New Roman"/>
          <w:sz w:val="24"/>
          <w:szCs w:val="24"/>
        </w:rPr>
      </w:pPr>
    </w:p>
    <w:p w14:paraId="506020A5" w14:textId="07245F50" w:rsidR="00777AF9" w:rsidRDefault="00777AF9" w:rsidP="00513056">
      <w:pPr>
        <w:pStyle w:val="NoSpacing"/>
        <w:rPr>
          <w:rFonts w:ascii="Times New Roman" w:hAnsi="Times New Roman" w:cs="Times New Roman"/>
          <w:sz w:val="24"/>
          <w:szCs w:val="24"/>
        </w:rPr>
      </w:pPr>
      <w:r>
        <w:rPr>
          <w:rFonts w:ascii="Times New Roman" w:hAnsi="Times New Roman" w:cs="Times New Roman"/>
          <w:sz w:val="24"/>
          <w:szCs w:val="24"/>
        </w:rPr>
        <w:t xml:space="preserve">Every Initial Registration case requires service of a Summons on defendants </w:t>
      </w:r>
      <w:r w:rsidR="003119FD">
        <w:rPr>
          <w:rFonts w:ascii="Times New Roman" w:hAnsi="Times New Roman" w:cs="Times New Roman"/>
          <w:sz w:val="24"/>
          <w:szCs w:val="24"/>
        </w:rPr>
        <w:t xml:space="preserve">named in the Report of Examiner </w:t>
      </w:r>
      <w:r>
        <w:rPr>
          <w:rFonts w:ascii="Times New Roman" w:hAnsi="Times New Roman" w:cs="Times New Roman"/>
          <w:sz w:val="24"/>
          <w:szCs w:val="24"/>
        </w:rPr>
        <w:t>plus publication of the Summons to obtain jurisdiction over un</w:t>
      </w:r>
      <w:r w:rsidRPr="009647D9">
        <w:rPr>
          <w:rFonts w:ascii="Times New Roman" w:hAnsi="Times New Roman" w:cs="Times New Roman"/>
          <w:sz w:val="24"/>
          <w:szCs w:val="24"/>
        </w:rPr>
        <w:t>known persons who may claim an interest in the property being registered.</w:t>
      </w:r>
      <w:r w:rsidR="003119FD" w:rsidRPr="009647D9">
        <w:rPr>
          <w:rFonts w:ascii="Times New Roman" w:hAnsi="Times New Roman" w:cs="Times New Roman"/>
          <w:sz w:val="24"/>
          <w:szCs w:val="24"/>
        </w:rPr>
        <w:t xml:space="preserve">  Minn. Stat. 508.</w:t>
      </w:r>
      <w:r w:rsidR="009647D9" w:rsidRPr="009647D9">
        <w:rPr>
          <w:rFonts w:ascii="Times New Roman" w:hAnsi="Times New Roman" w:cs="Times New Roman"/>
          <w:sz w:val="24"/>
          <w:szCs w:val="24"/>
        </w:rPr>
        <w:t>16</w:t>
      </w:r>
    </w:p>
    <w:p w14:paraId="7D18A435" w14:textId="77777777" w:rsidR="00777AF9" w:rsidRDefault="00777AF9" w:rsidP="00513056">
      <w:pPr>
        <w:pStyle w:val="NoSpacing"/>
        <w:rPr>
          <w:rFonts w:ascii="Times New Roman" w:hAnsi="Times New Roman" w:cs="Times New Roman"/>
          <w:sz w:val="24"/>
          <w:szCs w:val="24"/>
        </w:rPr>
      </w:pPr>
    </w:p>
    <w:p w14:paraId="582688EB" w14:textId="246BB425" w:rsidR="000363BF" w:rsidRDefault="009647D9" w:rsidP="009647D9">
      <w:pPr>
        <w:pStyle w:val="NoSpacing"/>
        <w:ind w:left="720"/>
        <w:rPr>
          <w:rFonts w:ascii="Times New Roman" w:hAnsi="Times New Roman" w:cs="Times New Roman"/>
          <w:sz w:val="24"/>
          <w:szCs w:val="24"/>
        </w:rPr>
      </w:pPr>
      <w:r w:rsidRPr="009647D9">
        <w:rPr>
          <w:rFonts w:ascii="Times New Roman" w:hAnsi="Times New Roman" w:cs="Times New Roman"/>
          <w:sz w:val="24"/>
          <w:szCs w:val="24"/>
        </w:rPr>
        <w:t>The Summons must be published in a qualified newspaper for the county where the land is located, once each week for three consecutive weeks. For purposes of this proceeding, a “qualified newspaper” is the same as a “legal newspaper.”  A list of “legal newspapers” is maintained by the Minnesota Secretary of State and available to view on-line for free.</w:t>
      </w:r>
      <w:r>
        <w:rPr>
          <w:rFonts w:ascii="Times New Roman" w:hAnsi="Times New Roman" w:cs="Times New Roman"/>
          <w:sz w:val="24"/>
          <w:szCs w:val="24"/>
        </w:rPr>
        <w:t xml:space="preserve"> </w:t>
      </w:r>
    </w:p>
    <w:p w14:paraId="414F008B" w14:textId="77777777" w:rsidR="000363BF" w:rsidRDefault="000363BF" w:rsidP="00513056">
      <w:pPr>
        <w:pStyle w:val="NoSpacing"/>
        <w:rPr>
          <w:rFonts w:ascii="Times New Roman" w:hAnsi="Times New Roman" w:cs="Times New Roman"/>
          <w:sz w:val="24"/>
          <w:szCs w:val="24"/>
        </w:rPr>
      </w:pPr>
    </w:p>
    <w:p w14:paraId="05290BAD" w14:textId="4BFA8FE4" w:rsidR="00777AF9" w:rsidRDefault="000363BF" w:rsidP="00513056">
      <w:pPr>
        <w:pStyle w:val="NoSpacing"/>
        <w:rPr>
          <w:rFonts w:ascii="Times New Roman" w:hAnsi="Times New Roman" w:cs="Times New Roman"/>
          <w:sz w:val="24"/>
          <w:szCs w:val="24"/>
        </w:rPr>
      </w:pPr>
      <w:r>
        <w:rPr>
          <w:rFonts w:ascii="Times New Roman" w:hAnsi="Times New Roman" w:cs="Times New Roman"/>
          <w:sz w:val="24"/>
          <w:szCs w:val="24"/>
        </w:rPr>
        <w:t xml:space="preserve">The Summons is </w:t>
      </w:r>
      <w:r w:rsidR="00777AF9">
        <w:rPr>
          <w:rFonts w:ascii="Times New Roman" w:hAnsi="Times New Roman" w:cs="Times New Roman"/>
          <w:sz w:val="24"/>
          <w:szCs w:val="24"/>
        </w:rPr>
        <w:t xml:space="preserve">served </w:t>
      </w:r>
      <w:r w:rsidR="009647D9">
        <w:rPr>
          <w:rFonts w:ascii="Times New Roman" w:hAnsi="Times New Roman" w:cs="Times New Roman"/>
          <w:sz w:val="24"/>
          <w:szCs w:val="24"/>
        </w:rPr>
        <w:t xml:space="preserve">on named Defendants </w:t>
      </w:r>
      <w:r w:rsidR="00777AF9">
        <w:rPr>
          <w:rFonts w:ascii="Times New Roman" w:hAnsi="Times New Roman" w:cs="Times New Roman"/>
          <w:sz w:val="24"/>
          <w:szCs w:val="24"/>
        </w:rPr>
        <w:t>in the manner of a Summons in a civil action under Rule 4.03 Minn. R. Civ. Pro.  The following special notes are provided to clarify the service requirements in unusual situations.</w:t>
      </w:r>
    </w:p>
    <w:p w14:paraId="6C5E8007" w14:textId="00627F90" w:rsidR="00777AF9" w:rsidRDefault="00777AF9" w:rsidP="00513056">
      <w:pPr>
        <w:pStyle w:val="NoSpacing"/>
        <w:rPr>
          <w:rFonts w:ascii="Times New Roman" w:hAnsi="Times New Roman" w:cs="Times New Roman"/>
          <w:sz w:val="24"/>
          <w:szCs w:val="24"/>
        </w:rPr>
      </w:pPr>
    </w:p>
    <w:p w14:paraId="3DD2E8E6" w14:textId="243D3BFA" w:rsidR="00052F69" w:rsidRPr="005A77B5" w:rsidRDefault="00052F69" w:rsidP="00052F69">
      <w:pPr>
        <w:tabs>
          <w:tab w:val="right" w:pos="9360"/>
        </w:tabs>
      </w:pPr>
      <w:r w:rsidRPr="005A77B5">
        <w:rPr>
          <w:rFonts w:ascii="Times New Roman" w:hAnsi="Times New Roman" w:cs="Times New Roman"/>
          <w:sz w:val="24"/>
          <w:szCs w:val="24"/>
          <w:u w:val="single"/>
        </w:rPr>
        <w:t>Delegation.</w:t>
      </w:r>
      <w:r w:rsidRPr="005A77B5">
        <w:rPr>
          <w:rFonts w:ascii="Times New Roman" w:hAnsi="Times New Roman" w:cs="Times New Roman"/>
          <w:sz w:val="24"/>
          <w:szCs w:val="24"/>
        </w:rPr>
        <w:t xml:space="preserve">  </w:t>
      </w:r>
      <w:r w:rsidR="000363BF" w:rsidRPr="005A77B5">
        <w:rPr>
          <w:rFonts w:ascii="Times New Roman" w:hAnsi="Times New Roman" w:cs="Times New Roman"/>
          <w:sz w:val="24"/>
          <w:szCs w:val="24"/>
        </w:rPr>
        <w:t xml:space="preserve">Torrens cases </w:t>
      </w:r>
      <w:r w:rsidR="00662D82" w:rsidRPr="005A77B5">
        <w:rPr>
          <w:rFonts w:ascii="Times New Roman" w:hAnsi="Times New Roman" w:cs="Times New Roman"/>
          <w:sz w:val="24"/>
          <w:szCs w:val="24"/>
        </w:rPr>
        <w:t>require service on</w:t>
      </w:r>
      <w:r w:rsidRPr="005A77B5">
        <w:rPr>
          <w:rFonts w:ascii="Times New Roman" w:hAnsi="Times New Roman" w:cs="Times New Roman"/>
          <w:sz w:val="24"/>
          <w:szCs w:val="24"/>
        </w:rPr>
        <w:t xml:space="preserve"> specific persons</w:t>
      </w:r>
      <w:r w:rsidR="000363BF" w:rsidRPr="005A77B5">
        <w:rPr>
          <w:rFonts w:ascii="Times New Roman" w:hAnsi="Times New Roman" w:cs="Times New Roman"/>
          <w:sz w:val="24"/>
          <w:szCs w:val="24"/>
        </w:rPr>
        <w:t xml:space="preserve"> named as Defendants in the Report of Examiner</w:t>
      </w:r>
      <w:r w:rsidRPr="005A77B5">
        <w:rPr>
          <w:rFonts w:ascii="Times New Roman" w:hAnsi="Times New Roman" w:cs="Times New Roman"/>
          <w:sz w:val="24"/>
          <w:szCs w:val="24"/>
        </w:rPr>
        <w:t>.</w:t>
      </w:r>
      <w:r w:rsidR="000363BF" w:rsidRPr="005A77B5">
        <w:rPr>
          <w:rFonts w:ascii="Times New Roman" w:hAnsi="Times New Roman" w:cs="Times New Roman"/>
          <w:sz w:val="24"/>
          <w:szCs w:val="24"/>
        </w:rPr>
        <w:t xml:space="preserve">  The only permissible ‘substituted service’ situations are set forth below. </w:t>
      </w:r>
      <w:r w:rsidRPr="005A77B5">
        <w:rPr>
          <w:rFonts w:ascii="Times New Roman" w:hAnsi="Times New Roman" w:cs="Times New Roman"/>
          <w:sz w:val="24"/>
          <w:szCs w:val="24"/>
        </w:rPr>
        <w:t xml:space="preserve"> Do not serve </w:t>
      </w:r>
      <w:r w:rsidR="00662D82" w:rsidRPr="005A77B5">
        <w:rPr>
          <w:rFonts w:ascii="Times New Roman" w:hAnsi="Times New Roman" w:cs="Times New Roman"/>
          <w:sz w:val="24"/>
          <w:szCs w:val="24"/>
        </w:rPr>
        <w:t>someone</w:t>
      </w:r>
      <w:r w:rsidRPr="005A77B5">
        <w:rPr>
          <w:rFonts w:ascii="Times New Roman" w:hAnsi="Times New Roman" w:cs="Times New Roman"/>
          <w:sz w:val="24"/>
          <w:szCs w:val="24"/>
        </w:rPr>
        <w:t xml:space="preserve"> who claims to be authorized to accept service unless </w:t>
      </w:r>
      <w:r w:rsidR="00751CA2" w:rsidRPr="005A77B5">
        <w:rPr>
          <w:rFonts w:ascii="Times New Roman" w:hAnsi="Times New Roman" w:cs="Times New Roman"/>
          <w:sz w:val="24"/>
          <w:szCs w:val="24"/>
        </w:rPr>
        <w:t>th</w:t>
      </w:r>
      <w:r w:rsidR="000363BF" w:rsidRPr="005A77B5">
        <w:rPr>
          <w:rFonts w:ascii="Times New Roman" w:hAnsi="Times New Roman" w:cs="Times New Roman"/>
          <w:sz w:val="24"/>
          <w:szCs w:val="24"/>
        </w:rPr>
        <w:t>e recipient</w:t>
      </w:r>
      <w:r w:rsidRPr="005A77B5">
        <w:rPr>
          <w:rFonts w:ascii="Times New Roman" w:hAnsi="Times New Roman" w:cs="Times New Roman"/>
          <w:sz w:val="24"/>
          <w:szCs w:val="24"/>
        </w:rPr>
        <w:t xml:space="preserve"> can prove the person named in the R</w:t>
      </w:r>
      <w:r w:rsidR="000363BF" w:rsidRPr="005A77B5">
        <w:rPr>
          <w:rFonts w:ascii="Times New Roman" w:hAnsi="Times New Roman" w:cs="Times New Roman"/>
          <w:sz w:val="24"/>
          <w:szCs w:val="24"/>
        </w:rPr>
        <w:t xml:space="preserve">eport </w:t>
      </w:r>
      <w:r w:rsidR="005D56CC" w:rsidRPr="005A77B5">
        <w:rPr>
          <w:rFonts w:ascii="Times New Roman" w:hAnsi="Times New Roman" w:cs="Times New Roman"/>
          <w:sz w:val="24"/>
          <w:szCs w:val="24"/>
        </w:rPr>
        <w:t xml:space="preserve">has delegated authority </w:t>
      </w:r>
      <w:r w:rsidRPr="005A77B5">
        <w:rPr>
          <w:rFonts w:ascii="Times New Roman" w:hAnsi="Times New Roman" w:cs="Times New Roman"/>
          <w:sz w:val="24"/>
          <w:szCs w:val="24"/>
        </w:rPr>
        <w:t xml:space="preserve">to accept service to the </w:t>
      </w:r>
      <w:r w:rsidR="000363BF" w:rsidRPr="005A77B5">
        <w:rPr>
          <w:rFonts w:ascii="Times New Roman" w:hAnsi="Times New Roman" w:cs="Times New Roman"/>
          <w:sz w:val="24"/>
          <w:szCs w:val="24"/>
        </w:rPr>
        <w:t>recipient</w:t>
      </w:r>
      <w:r w:rsidRPr="005A77B5">
        <w:rPr>
          <w:rFonts w:ascii="Times New Roman" w:hAnsi="Times New Roman" w:cs="Times New Roman"/>
          <w:sz w:val="24"/>
          <w:szCs w:val="24"/>
        </w:rPr>
        <w:t>.</w:t>
      </w:r>
    </w:p>
    <w:p w14:paraId="5F3D8C94" w14:textId="77777777" w:rsidR="00052F69" w:rsidRPr="005A77B5" w:rsidRDefault="00052F69" w:rsidP="00052F69">
      <w:pPr>
        <w:tabs>
          <w:tab w:val="right" w:pos="9360"/>
        </w:tabs>
        <w:rPr>
          <w:rFonts w:ascii="Times New Roman" w:hAnsi="Times New Roman" w:cs="Times New Roman"/>
          <w:sz w:val="24"/>
          <w:szCs w:val="24"/>
          <w:u w:val="single"/>
        </w:rPr>
      </w:pPr>
    </w:p>
    <w:p w14:paraId="2404EC44" w14:textId="344B7821" w:rsidR="000A43DD" w:rsidRPr="005A77B5" w:rsidRDefault="000A43DD" w:rsidP="00662D82">
      <w:pPr>
        <w:tabs>
          <w:tab w:val="right" w:pos="9360"/>
        </w:tabs>
        <w:ind w:left="720"/>
        <w:rPr>
          <w:rFonts w:ascii="Times New Roman" w:hAnsi="Times New Roman" w:cs="Times New Roman"/>
          <w:sz w:val="24"/>
          <w:szCs w:val="24"/>
        </w:rPr>
      </w:pPr>
      <w:r w:rsidRPr="005A77B5">
        <w:rPr>
          <w:rFonts w:ascii="Times New Roman" w:hAnsi="Times New Roman" w:cs="Times New Roman"/>
          <w:sz w:val="24"/>
          <w:szCs w:val="24"/>
          <w:u w:val="single"/>
        </w:rPr>
        <w:t xml:space="preserve">Agent for Service. </w:t>
      </w:r>
      <w:r w:rsidRPr="005A77B5">
        <w:rPr>
          <w:rFonts w:ascii="Times New Roman" w:hAnsi="Times New Roman" w:cs="Times New Roman"/>
          <w:sz w:val="24"/>
          <w:szCs w:val="24"/>
        </w:rPr>
        <w:t xml:space="preserve"> You may serve a registered agent for a business entity by handing to and leaving with.</w:t>
      </w:r>
    </w:p>
    <w:p w14:paraId="591336D3" w14:textId="77777777" w:rsidR="000A43DD" w:rsidRPr="005A77B5" w:rsidRDefault="000A43DD" w:rsidP="00662D82">
      <w:pPr>
        <w:tabs>
          <w:tab w:val="right" w:pos="9360"/>
        </w:tabs>
        <w:ind w:left="720"/>
        <w:rPr>
          <w:rFonts w:ascii="Times New Roman" w:hAnsi="Times New Roman" w:cs="Times New Roman"/>
          <w:sz w:val="24"/>
          <w:szCs w:val="24"/>
          <w:u w:val="single"/>
        </w:rPr>
      </w:pPr>
    </w:p>
    <w:p w14:paraId="5746FF7A" w14:textId="4C1A34E3" w:rsidR="00052F69" w:rsidRPr="00AB781E" w:rsidRDefault="00052F69" w:rsidP="00662D82">
      <w:pPr>
        <w:tabs>
          <w:tab w:val="right" w:pos="9360"/>
        </w:tabs>
        <w:ind w:left="720"/>
        <w:rPr>
          <w:rFonts w:ascii="Times New Roman" w:hAnsi="Times New Roman" w:cs="Times New Roman"/>
          <w:sz w:val="24"/>
          <w:szCs w:val="24"/>
        </w:rPr>
      </w:pPr>
      <w:r w:rsidRPr="005A77B5">
        <w:rPr>
          <w:rFonts w:ascii="Times New Roman" w:hAnsi="Times New Roman" w:cs="Times New Roman"/>
          <w:sz w:val="24"/>
          <w:szCs w:val="24"/>
          <w:u w:val="single"/>
        </w:rPr>
        <w:t>Attorney</w:t>
      </w:r>
      <w:r w:rsidR="000A43DD" w:rsidRPr="005A77B5">
        <w:rPr>
          <w:rFonts w:ascii="Times New Roman" w:hAnsi="Times New Roman" w:cs="Times New Roman"/>
          <w:sz w:val="24"/>
          <w:szCs w:val="24"/>
          <w:u w:val="single"/>
        </w:rPr>
        <w:t>-</w:t>
      </w:r>
      <w:r w:rsidRPr="005A77B5">
        <w:rPr>
          <w:rFonts w:ascii="Times New Roman" w:hAnsi="Times New Roman" w:cs="Times New Roman"/>
          <w:sz w:val="24"/>
          <w:szCs w:val="24"/>
          <w:u w:val="single"/>
        </w:rPr>
        <w:t>at</w:t>
      </w:r>
      <w:r w:rsidR="000A43DD" w:rsidRPr="005A77B5">
        <w:rPr>
          <w:rFonts w:ascii="Times New Roman" w:hAnsi="Times New Roman" w:cs="Times New Roman"/>
          <w:sz w:val="24"/>
          <w:szCs w:val="24"/>
          <w:u w:val="single"/>
        </w:rPr>
        <w:t>-</w:t>
      </w:r>
      <w:r w:rsidRPr="005A77B5">
        <w:rPr>
          <w:rFonts w:ascii="Times New Roman" w:hAnsi="Times New Roman" w:cs="Times New Roman"/>
          <w:sz w:val="24"/>
          <w:szCs w:val="24"/>
          <w:u w:val="single"/>
        </w:rPr>
        <w:t>law.</w:t>
      </w:r>
      <w:r w:rsidRPr="005A77B5">
        <w:rPr>
          <w:rFonts w:ascii="Times New Roman" w:hAnsi="Times New Roman" w:cs="Times New Roman"/>
          <w:sz w:val="24"/>
          <w:szCs w:val="24"/>
        </w:rPr>
        <w:t xml:space="preserve">  </w:t>
      </w:r>
      <w:r w:rsidR="000A43DD" w:rsidRPr="005A77B5">
        <w:rPr>
          <w:rFonts w:ascii="Times New Roman" w:hAnsi="Times New Roman" w:cs="Times New Roman"/>
          <w:sz w:val="24"/>
          <w:szCs w:val="24"/>
        </w:rPr>
        <w:t>Y</w:t>
      </w:r>
      <w:r w:rsidR="000A43DD">
        <w:rPr>
          <w:rFonts w:ascii="Times New Roman" w:hAnsi="Times New Roman" w:cs="Times New Roman"/>
          <w:sz w:val="24"/>
          <w:szCs w:val="24"/>
        </w:rPr>
        <w:t xml:space="preserve">ou may </w:t>
      </w:r>
      <w:r w:rsidR="000A43DD" w:rsidRPr="000A43DD">
        <w:rPr>
          <w:rFonts w:ascii="Times New Roman" w:hAnsi="Times New Roman" w:cs="Times New Roman"/>
          <w:b/>
          <w:bCs/>
          <w:sz w:val="24"/>
          <w:szCs w:val="24"/>
        </w:rPr>
        <w:t>not</w:t>
      </w:r>
      <w:r>
        <w:rPr>
          <w:rFonts w:ascii="Times New Roman" w:hAnsi="Times New Roman" w:cs="Times New Roman"/>
          <w:sz w:val="24"/>
          <w:szCs w:val="24"/>
        </w:rPr>
        <w:t xml:space="preserve"> serve </w:t>
      </w:r>
      <w:r w:rsidR="000A43DD">
        <w:rPr>
          <w:rFonts w:ascii="Times New Roman" w:hAnsi="Times New Roman" w:cs="Times New Roman"/>
          <w:sz w:val="24"/>
          <w:szCs w:val="24"/>
        </w:rPr>
        <w:t>the</w:t>
      </w:r>
      <w:r>
        <w:rPr>
          <w:rFonts w:ascii="Times New Roman" w:hAnsi="Times New Roman" w:cs="Times New Roman"/>
          <w:sz w:val="24"/>
          <w:szCs w:val="24"/>
        </w:rPr>
        <w:t xml:space="preserve"> attorney</w:t>
      </w:r>
      <w:r w:rsidR="000A43DD">
        <w:rPr>
          <w:rFonts w:ascii="Times New Roman" w:hAnsi="Times New Roman" w:cs="Times New Roman"/>
          <w:sz w:val="24"/>
          <w:szCs w:val="24"/>
        </w:rPr>
        <w:t>-</w:t>
      </w:r>
      <w:r>
        <w:rPr>
          <w:rFonts w:ascii="Times New Roman" w:hAnsi="Times New Roman" w:cs="Times New Roman"/>
          <w:sz w:val="24"/>
          <w:szCs w:val="24"/>
        </w:rPr>
        <w:t>at</w:t>
      </w:r>
      <w:r w:rsidR="000A43DD">
        <w:rPr>
          <w:rFonts w:ascii="Times New Roman" w:hAnsi="Times New Roman" w:cs="Times New Roman"/>
          <w:sz w:val="24"/>
          <w:szCs w:val="24"/>
        </w:rPr>
        <w:t>-</w:t>
      </w:r>
      <w:r>
        <w:rPr>
          <w:rFonts w:ascii="Times New Roman" w:hAnsi="Times New Roman" w:cs="Times New Roman"/>
          <w:sz w:val="24"/>
          <w:szCs w:val="24"/>
        </w:rPr>
        <w:t xml:space="preserve">law for a defendant. </w:t>
      </w:r>
      <w:proofErr w:type="spellStart"/>
      <w:r w:rsidR="00AB781E">
        <w:rPr>
          <w:rFonts w:ascii="Times New Roman" w:hAnsi="Times New Roman" w:cs="Times New Roman"/>
          <w:i/>
          <w:sz w:val="24"/>
          <w:szCs w:val="24"/>
        </w:rPr>
        <w:t>Mavco</w:t>
      </w:r>
      <w:proofErr w:type="spellEnd"/>
      <w:r w:rsidR="00AB781E">
        <w:rPr>
          <w:rFonts w:ascii="Times New Roman" w:hAnsi="Times New Roman" w:cs="Times New Roman"/>
          <w:i/>
          <w:sz w:val="24"/>
          <w:szCs w:val="24"/>
        </w:rPr>
        <w:t xml:space="preserve"> v. </w:t>
      </w:r>
      <w:proofErr w:type="spellStart"/>
      <w:r w:rsidR="00AB781E">
        <w:rPr>
          <w:rFonts w:ascii="Times New Roman" w:hAnsi="Times New Roman" w:cs="Times New Roman"/>
          <w:i/>
          <w:sz w:val="24"/>
          <w:szCs w:val="24"/>
        </w:rPr>
        <w:t>Eggink</w:t>
      </w:r>
      <w:proofErr w:type="spellEnd"/>
      <w:r w:rsidR="009647D9">
        <w:rPr>
          <w:rFonts w:ascii="Times New Roman" w:hAnsi="Times New Roman" w:cs="Times New Roman"/>
          <w:i/>
          <w:sz w:val="24"/>
          <w:szCs w:val="24"/>
        </w:rPr>
        <w:t>,</w:t>
      </w:r>
      <w:r w:rsidR="00AB781E">
        <w:rPr>
          <w:rFonts w:ascii="Times New Roman" w:hAnsi="Times New Roman" w:cs="Times New Roman"/>
          <w:i/>
          <w:sz w:val="24"/>
          <w:szCs w:val="24"/>
        </w:rPr>
        <w:t xml:space="preserve"> </w:t>
      </w:r>
      <w:r w:rsidR="00AB781E">
        <w:rPr>
          <w:rFonts w:ascii="Times New Roman" w:hAnsi="Times New Roman" w:cs="Times New Roman"/>
          <w:sz w:val="24"/>
          <w:szCs w:val="24"/>
        </w:rPr>
        <w:t xml:space="preserve">739 N.W.2d 148 (Minn. 2007). </w:t>
      </w:r>
    </w:p>
    <w:p w14:paraId="59C3D2DF" w14:textId="77777777" w:rsidR="00052F69" w:rsidRDefault="00052F69" w:rsidP="00662D82">
      <w:pPr>
        <w:tabs>
          <w:tab w:val="right" w:pos="9360"/>
        </w:tabs>
        <w:ind w:left="720"/>
        <w:rPr>
          <w:rFonts w:ascii="Times New Roman" w:hAnsi="Times New Roman" w:cs="Times New Roman"/>
          <w:sz w:val="24"/>
          <w:szCs w:val="24"/>
        </w:rPr>
      </w:pPr>
    </w:p>
    <w:p w14:paraId="487D8FE6" w14:textId="1A2CFE1D" w:rsidR="00052F69" w:rsidRPr="005A77B5" w:rsidRDefault="00052F69" w:rsidP="00662D82">
      <w:pPr>
        <w:tabs>
          <w:tab w:val="right" w:pos="9360"/>
        </w:tabs>
        <w:ind w:left="720"/>
        <w:rPr>
          <w:rFonts w:ascii="Times New Roman" w:hAnsi="Times New Roman" w:cs="Times New Roman"/>
          <w:sz w:val="24"/>
          <w:szCs w:val="24"/>
        </w:rPr>
      </w:pPr>
      <w:r w:rsidRPr="005A77B5">
        <w:rPr>
          <w:rFonts w:ascii="Times New Roman" w:hAnsi="Times New Roman" w:cs="Times New Roman"/>
          <w:sz w:val="24"/>
          <w:szCs w:val="24"/>
          <w:u w:val="single"/>
        </w:rPr>
        <w:t>Attorney</w:t>
      </w:r>
      <w:r w:rsidR="000437ED" w:rsidRPr="005A77B5">
        <w:rPr>
          <w:rFonts w:ascii="Times New Roman" w:hAnsi="Times New Roman" w:cs="Times New Roman"/>
          <w:sz w:val="24"/>
          <w:szCs w:val="24"/>
          <w:u w:val="single"/>
        </w:rPr>
        <w:t>-</w:t>
      </w:r>
      <w:r w:rsidRPr="005A77B5">
        <w:rPr>
          <w:rFonts w:ascii="Times New Roman" w:hAnsi="Times New Roman" w:cs="Times New Roman"/>
          <w:sz w:val="24"/>
          <w:szCs w:val="24"/>
          <w:u w:val="single"/>
        </w:rPr>
        <w:t>in</w:t>
      </w:r>
      <w:r w:rsidR="000437ED" w:rsidRPr="005A77B5">
        <w:rPr>
          <w:rFonts w:ascii="Times New Roman" w:hAnsi="Times New Roman" w:cs="Times New Roman"/>
          <w:sz w:val="24"/>
          <w:szCs w:val="24"/>
          <w:u w:val="single"/>
        </w:rPr>
        <w:t>-</w:t>
      </w:r>
      <w:r w:rsidRPr="005A77B5">
        <w:rPr>
          <w:rFonts w:ascii="Times New Roman" w:hAnsi="Times New Roman" w:cs="Times New Roman"/>
          <w:sz w:val="24"/>
          <w:szCs w:val="24"/>
          <w:u w:val="single"/>
        </w:rPr>
        <w:t>fact</w:t>
      </w:r>
      <w:r w:rsidRPr="005A77B5">
        <w:rPr>
          <w:rFonts w:ascii="Times New Roman" w:hAnsi="Times New Roman" w:cs="Times New Roman"/>
          <w:sz w:val="24"/>
          <w:szCs w:val="24"/>
        </w:rPr>
        <w:t xml:space="preserve">. </w:t>
      </w:r>
      <w:r w:rsidR="000A43DD" w:rsidRPr="005A77B5">
        <w:rPr>
          <w:rFonts w:ascii="Times New Roman" w:hAnsi="Times New Roman" w:cs="Times New Roman"/>
          <w:sz w:val="24"/>
          <w:szCs w:val="24"/>
        </w:rPr>
        <w:t xml:space="preserve">You </w:t>
      </w:r>
      <w:r w:rsidR="00AB781E" w:rsidRPr="005A77B5">
        <w:rPr>
          <w:rFonts w:ascii="Times New Roman" w:hAnsi="Times New Roman" w:cs="Times New Roman"/>
          <w:sz w:val="24"/>
          <w:szCs w:val="24"/>
        </w:rPr>
        <w:t>may serve t</w:t>
      </w:r>
      <w:r w:rsidRPr="005A77B5">
        <w:rPr>
          <w:rFonts w:ascii="Times New Roman" w:hAnsi="Times New Roman" w:cs="Times New Roman"/>
          <w:sz w:val="24"/>
          <w:szCs w:val="24"/>
        </w:rPr>
        <w:t>he attorney-in-fact for a defendant</w:t>
      </w:r>
      <w:r w:rsidR="000A43DD" w:rsidRPr="005A77B5">
        <w:rPr>
          <w:rFonts w:ascii="Times New Roman" w:hAnsi="Times New Roman" w:cs="Times New Roman"/>
          <w:sz w:val="24"/>
          <w:szCs w:val="24"/>
        </w:rPr>
        <w:t xml:space="preserve"> only</w:t>
      </w:r>
      <w:r w:rsidRPr="005A77B5">
        <w:rPr>
          <w:rFonts w:ascii="Times New Roman" w:hAnsi="Times New Roman" w:cs="Times New Roman"/>
          <w:sz w:val="24"/>
          <w:szCs w:val="24"/>
        </w:rPr>
        <w:t xml:space="preserve"> if </w:t>
      </w:r>
      <w:r w:rsidR="000A43DD" w:rsidRPr="005A77B5">
        <w:rPr>
          <w:rFonts w:ascii="Times New Roman" w:hAnsi="Times New Roman" w:cs="Times New Roman"/>
          <w:sz w:val="24"/>
          <w:szCs w:val="24"/>
        </w:rPr>
        <w:t xml:space="preserve">you also </w:t>
      </w:r>
      <w:r w:rsidRPr="005A77B5">
        <w:rPr>
          <w:rFonts w:ascii="Times New Roman" w:hAnsi="Times New Roman" w:cs="Times New Roman"/>
          <w:sz w:val="24"/>
          <w:szCs w:val="24"/>
        </w:rPr>
        <w:t xml:space="preserve">e-file in the court file </w:t>
      </w:r>
      <w:r w:rsidR="000A43DD" w:rsidRPr="005A77B5">
        <w:rPr>
          <w:rFonts w:ascii="Times New Roman" w:hAnsi="Times New Roman" w:cs="Times New Roman"/>
          <w:sz w:val="24"/>
          <w:szCs w:val="24"/>
        </w:rPr>
        <w:t xml:space="preserve">a copy of </w:t>
      </w:r>
      <w:r w:rsidRPr="005A77B5">
        <w:rPr>
          <w:rFonts w:ascii="Times New Roman" w:hAnsi="Times New Roman" w:cs="Times New Roman"/>
          <w:sz w:val="24"/>
          <w:szCs w:val="24"/>
        </w:rPr>
        <w:t xml:space="preserve">the </w:t>
      </w:r>
      <w:r w:rsidR="000A43DD" w:rsidRPr="005A77B5">
        <w:rPr>
          <w:rFonts w:ascii="Times New Roman" w:hAnsi="Times New Roman" w:cs="Times New Roman"/>
          <w:sz w:val="24"/>
          <w:szCs w:val="24"/>
        </w:rPr>
        <w:t>P</w:t>
      </w:r>
      <w:r w:rsidRPr="005A77B5">
        <w:rPr>
          <w:rFonts w:ascii="Times New Roman" w:hAnsi="Times New Roman" w:cs="Times New Roman"/>
          <w:sz w:val="24"/>
          <w:szCs w:val="24"/>
        </w:rPr>
        <w:t xml:space="preserve">ower of </w:t>
      </w:r>
      <w:r w:rsidR="000A43DD" w:rsidRPr="005A77B5">
        <w:rPr>
          <w:rFonts w:ascii="Times New Roman" w:hAnsi="Times New Roman" w:cs="Times New Roman"/>
          <w:sz w:val="24"/>
          <w:szCs w:val="24"/>
        </w:rPr>
        <w:t>A</w:t>
      </w:r>
      <w:r w:rsidRPr="005A77B5">
        <w:rPr>
          <w:rFonts w:ascii="Times New Roman" w:hAnsi="Times New Roman" w:cs="Times New Roman"/>
          <w:sz w:val="24"/>
          <w:szCs w:val="24"/>
        </w:rPr>
        <w:t xml:space="preserve">ttorney </w:t>
      </w:r>
      <w:r w:rsidR="000A43DD" w:rsidRPr="005A77B5">
        <w:rPr>
          <w:rFonts w:ascii="Times New Roman" w:hAnsi="Times New Roman" w:cs="Times New Roman"/>
          <w:sz w:val="24"/>
          <w:szCs w:val="24"/>
        </w:rPr>
        <w:t xml:space="preserve">instrument </w:t>
      </w:r>
      <w:r w:rsidRPr="005A77B5">
        <w:rPr>
          <w:rFonts w:ascii="Times New Roman" w:hAnsi="Times New Roman" w:cs="Times New Roman"/>
          <w:sz w:val="24"/>
          <w:szCs w:val="24"/>
        </w:rPr>
        <w:t xml:space="preserve">authorizing the attorney-in-fact to accept service </w:t>
      </w:r>
      <w:r w:rsidRPr="005A77B5">
        <w:rPr>
          <w:rFonts w:ascii="Times New Roman" w:hAnsi="Times New Roman" w:cs="Times New Roman"/>
          <w:sz w:val="24"/>
          <w:szCs w:val="24"/>
          <w:u w:val="single"/>
        </w:rPr>
        <w:t>and</w:t>
      </w:r>
      <w:r w:rsidRPr="005A77B5">
        <w:rPr>
          <w:rFonts w:ascii="Times New Roman" w:hAnsi="Times New Roman" w:cs="Times New Roman"/>
          <w:sz w:val="24"/>
          <w:szCs w:val="24"/>
        </w:rPr>
        <w:t xml:space="preserve"> </w:t>
      </w:r>
      <w:r w:rsidR="000A43DD" w:rsidRPr="005A77B5">
        <w:rPr>
          <w:rFonts w:ascii="Times New Roman" w:hAnsi="Times New Roman" w:cs="Times New Roman"/>
          <w:sz w:val="24"/>
          <w:szCs w:val="24"/>
        </w:rPr>
        <w:t>t</w:t>
      </w:r>
      <w:r w:rsidR="00662D82" w:rsidRPr="005A77B5">
        <w:rPr>
          <w:rFonts w:ascii="Times New Roman" w:hAnsi="Times New Roman" w:cs="Times New Roman"/>
          <w:sz w:val="24"/>
          <w:szCs w:val="24"/>
        </w:rPr>
        <w:t xml:space="preserve">he attorney-in-fact’s </w:t>
      </w:r>
      <w:r w:rsidRPr="005A77B5">
        <w:rPr>
          <w:rFonts w:ascii="Times New Roman" w:hAnsi="Times New Roman" w:cs="Times New Roman"/>
          <w:sz w:val="24"/>
          <w:szCs w:val="24"/>
        </w:rPr>
        <w:t xml:space="preserve">affidavit </w:t>
      </w:r>
      <w:r w:rsidR="00662D82" w:rsidRPr="005A77B5">
        <w:rPr>
          <w:rFonts w:ascii="Times New Roman" w:hAnsi="Times New Roman" w:cs="Times New Roman"/>
          <w:sz w:val="24"/>
          <w:szCs w:val="24"/>
        </w:rPr>
        <w:t xml:space="preserve">stating the power of attorney has not been revoked or </w:t>
      </w:r>
      <w:r w:rsidRPr="005A77B5">
        <w:rPr>
          <w:rFonts w:ascii="Times New Roman" w:hAnsi="Times New Roman" w:cs="Times New Roman"/>
          <w:sz w:val="24"/>
          <w:szCs w:val="24"/>
        </w:rPr>
        <w:t>terminat</w:t>
      </w:r>
      <w:r w:rsidR="00662D82" w:rsidRPr="005A77B5">
        <w:rPr>
          <w:rFonts w:ascii="Times New Roman" w:hAnsi="Times New Roman" w:cs="Times New Roman"/>
          <w:sz w:val="24"/>
          <w:szCs w:val="24"/>
        </w:rPr>
        <w:t>ed</w:t>
      </w:r>
      <w:r w:rsidRPr="005A77B5">
        <w:rPr>
          <w:rFonts w:ascii="Times New Roman" w:hAnsi="Times New Roman" w:cs="Times New Roman"/>
          <w:sz w:val="24"/>
          <w:szCs w:val="24"/>
        </w:rPr>
        <w:t xml:space="preserve">. </w:t>
      </w:r>
      <w:r w:rsidR="000A43DD" w:rsidRPr="005A77B5">
        <w:rPr>
          <w:rFonts w:ascii="Times New Roman" w:hAnsi="Times New Roman" w:cs="Times New Roman"/>
          <w:sz w:val="24"/>
          <w:szCs w:val="24"/>
        </w:rPr>
        <w:t xml:space="preserve"> </w:t>
      </w:r>
    </w:p>
    <w:p w14:paraId="3DD458E3" w14:textId="1662DB54" w:rsidR="000A43DD" w:rsidRPr="005A77B5" w:rsidRDefault="000A43DD" w:rsidP="00662D82">
      <w:pPr>
        <w:tabs>
          <w:tab w:val="right" w:pos="9360"/>
        </w:tabs>
        <w:ind w:left="720"/>
        <w:rPr>
          <w:rFonts w:ascii="Times New Roman" w:hAnsi="Times New Roman" w:cs="Times New Roman"/>
          <w:sz w:val="24"/>
          <w:szCs w:val="24"/>
        </w:rPr>
      </w:pPr>
    </w:p>
    <w:p w14:paraId="7FDBD309" w14:textId="01EEA1BD" w:rsidR="000A43DD" w:rsidRPr="005A77B5" w:rsidRDefault="000A43DD" w:rsidP="000A43DD">
      <w:pPr>
        <w:tabs>
          <w:tab w:val="right" w:pos="9360"/>
        </w:tabs>
        <w:ind w:left="720"/>
        <w:rPr>
          <w:rFonts w:ascii="Times New Roman" w:hAnsi="Times New Roman" w:cs="Times New Roman"/>
          <w:sz w:val="24"/>
          <w:szCs w:val="24"/>
        </w:rPr>
      </w:pPr>
      <w:r w:rsidRPr="005A77B5">
        <w:rPr>
          <w:rFonts w:ascii="Times New Roman" w:hAnsi="Times New Roman" w:cs="Times New Roman"/>
          <w:sz w:val="24"/>
          <w:szCs w:val="24"/>
          <w:u w:val="single"/>
        </w:rPr>
        <w:t>Dissolved entity.</w:t>
      </w:r>
      <w:r w:rsidRPr="005A77B5">
        <w:rPr>
          <w:rFonts w:ascii="Times New Roman" w:hAnsi="Times New Roman" w:cs="Times New Roman"/>
          <w:sz w:val="24"/>
          <w:szCs w:val="24"/>
        </w:rPr>
        <w:t xml:space="preserve">  Serve a dissolved, withdrawn, or revoked business entity governed by Minn. Stat., Chapters 302A, 303, 317A, 322A, 322B, or 323 in the manner provided by Minn. Stat. § 5.25.  Note: service is not complete until 30 days after date of mailing by the Secretary of State, not date of delivery to the Secretary of State.</w:t>
      </w:r>
    </w:p>
    <w:p w14:paraId="539F8343" w14:textId="1A76F5D1" w:rsidR="00777AF9" w:rsidRDefault="00777AF9" w:rsidP="00662D82">
      <w:pPr>
        <w:tabs>
          <w:tab w:val="right" w:pos="9360"/>
        </w:tabs>
        <w:ind w:left="720"/>
        <w:rPr>
          <w:rFonts w:ascii="Times New Roman" w:hAnsi="Times New Roman" w:cs="Times New Roman"/>
          <w:sz w:val="24"/>
          <w:szCs w:val="24"/>
        </w:rPr>
      </w:pPr>
    </w:p>
    <w:p w14:paraId="115A429A" w14:textId="41815524" w:rsidR="00F740EA" w:rsidRPr="00F740EA" w:rsidRDefault="00F740EA" w:rsidP="00F740EA">
      <w:pPr>
        <w:tabs>
          <w:tab w:val="right" w:pos="9360"/>
        </w:tabs>
        <w:ind w:left="720"/>
        <w:rPr>
          <w:rFonts w:ascii="Times New Roman" w:hAnsi="Times New Roman" w:cs="Times New Roman"/>
          <w:sz w:val="24"/>
          <w:szCs w:val="24"/>
        </w:rPr>
      </w:pPr>
      <w:r w:rsidRPr="00F740EA">
        <w:rPr>
          <w:rFonts w:ascii="Times New Roman" w:hAnsi="Times New Roman" w:cs="Times New Roman"/>
          <w:sz w:val="24"/>
          <w:szCs w:val="24"/>
          <w:u w:val="single"/>
        </w:rPr>
        <w:t>Spouse.</w:t>
      </w:r>
      <w:r w:rsidRPr="00F740EA">
        <w:rPr>
          <w:rFonts w:ascii="Times New Roman" w:hAnsi="Times New Roman" w:cs="Times New Roman"/>
          <w:sz w:val="24"/>
          <w:szCs w:val="24"/>
        </w:rPr>
        <w:t xml:space="preserve">  You may serve a Defendant at his/her usual place of abode by leaving the Order to Show Cause with a person of suitable age and discretion residing therein.  Rule 4.03(a) Minn. R. Civ. Pro.  You may NOT serve the defendant in that manner outside the home, for instance leaving with a spouse at their place of employment. </w:t>
      </w:r>
      <w:r>
        <w:rPr>
          <w:rFonts w:ascii="Times New Roman" w:hAnsi="Times New Roman" w:cs="Times New Roman"/>
          <w:sz w:val="24"/>
          <w:szCs w:val="24"/>
        </w:rPr>
        <w:t xml:space="preserve"> </w:t>
      </w:r>
    </w:p>
    <w:p w14:paraId="60C10606" w14:textId="68110FBC" w:rsidR="00F740EA" w:rsidRDefault="00F740EA" w:rsidP="00662D82">
      <w:pPr>
        <w:tabs>
          <w:tab w:val="right" w:pos="9360"/>
        </w:tabs>
        <w:ind w:left="720"/>
        <w:rPr>
          <w:rFonts w:ascii="Times New Roman" w:hAnsi="Times New Roman" w:cs="Times New Roman"/>
          <w:sz w:val="24"/>
          <w:szCs w:val="24"/>
        </w:rPr>
      </w:pPr>
    </w:p>
    <w:p w14:paraId="71958D4A" w14:textId="77777777" w:rsidR="00F740EA" w:rsidRPr="005A77B5" w:rsidRDefault="00F740EA" w:rsidP="00662D82">
      <w:pPr>
        <w:tabs>
          <w:tab w:val="right" w:pos="9360"/>
        </w:tabs>
        <w:ind w:left="720"/>
        <w:rPr>
          <w:rFonts w:ascii="Times New Roman" w:hAnsi="Times New Roman" w:cs="Times New Roman"/>
          <w:sz w:val="24"/>
          <w:szCs w:val="24"/>
        </w:rPr>
      </w:pPr>
    </w:p>
    <w:p w14:paraId="1644F598" w14:textId="2DD545AA" w:rsidR="0005602D" w:rsidRPr="005A77B5" w:rsidRDefault="0005602D" w:rsidP="00777AF9">
      <w:pPr>
        <w:pStyle w:val="NoSpacing"/>
        <w:keepNext/>
        <w:keepLines/>
        <w:rPr>
          <w:rFonts w:ascii="Times New Roman" w:hAnsi="Times New Roman" w:cs="Times New Roman"/>
          <w:sz w:val="24"/>
          <w:szCs w:val="24"/>
          <w:u w:val="single"/>
        </w:rPr>
      </w:pPr>
      <w:r w:rsidRPr="005A77B5">
        <w:rPr>
          <w:rFonts w:ascii="Times New Roman" w:hAnsi="Times New Roman" w:cs="Times New Roman"/>
          <w:sz w:val="24"/>
          <w:szCs w:val="24"/>
          <w:u w:val="single"/>
        </w:rPr>
        <w:lastRenderedPageBreak/>
        <w:t>Name Change</w:t>
      </w:r>
    </w:p>
    <w:p w14:paraId="6E8E7D91" w14:textId="77777777" w:rsidR="0005602D" w:rsidRPr="005A77B5" w:rsidRDefault="0005602D" w:rsidP="000437ED">
      <w:pPr>
        <w:pStyle w:val="NoSpacing"/>
        <w:keepNext/>
        <w:keepLines/>
        <w:rPr>
          <w:rFonts w:ascii="Times New Roman" w:hAnsi="Times New Roman" w:cs="Times New Roman"/>
          <w:sz w:val="24"/>
          <w:szCs w:val="24"/>
        </w:rPr>
      </w:pPr>
    </w:p>
    <w:p w14:paraId="6B740A1A" w14:textId="4FDAC152" w:rsidR="0005602D" w:rsidRDefault="0005602D" w:rsidP="000437ED">
      <w:pPr>
        <w:pStyle w:val="NoSpacing"/>
        <w:keepNext/>
        <w:keepLines/>
        <w:rPr>
          <w:rFonts w:ascii="Times New Roman" w:hAnsi="Times New Roman" w:cs="Times New Roman"/>
          <w:sz w:val="24"/>
          <w:szCs w:val="24"/>
        </w:rPr>
      </w:pPr>
      <w:r>
        <w:rPr>
          <w:rFonts w:ascii="Times New Roman" w:hAnsi="Times New Roman" w:cs="Times New Roman"/>
          <w:sz w:val="24"/>
          <w:szCs w:val="24"/>
        </w:rPr>
        <w:t xml:space="preserve">The Report of Examiner names Defendants based on interests shown </w:t>
      </w:r>
      <w:r w:rsidR="000A43DD">
        <w:rPr>
          <w:rFonts w:ascii="Times New Roman" w:hAnsi="Times New Roman" w:cs="Times New Roman"/>
          <w:sz w:val="24"/>
          <w:szCs w:val="24"/>
        </w:rPr>
        <w:t>in the land records</w:t>
      </w:r>
      <w:r>
        <w:rPr>
          <w:rFonts w:ascii="Times New Roman" w:hAnsi="Times New Roman" w:cs="Times New Roman"/>
          <w:sz w:val="24"/>
          <w:szCs w:val="24"/>
        </w:rPr>
        <w:t xml:space="preserve">.  </w:t>
      </w:r>
    </w:p>
    <w:p w14:paraId="5DB46CF9" w14:textId="77777777" w:rsidR="0005602D" w:rsidRDefault="0005602D" w:rsidP="000437ED">
      <w:pPr>
        <w:pStyle w:val="NoSpacing"/>
        <w:keepNext/>
        <w:keepLines/>
        <w:rPr>
          <w:rFonts w:ascii="Times New Roman" w:hAnsi="Times New Roman" w:cs="Times New Roman"/>
          <w:sz w:val="24"/>
          <w:szCs w:val="24"/>
        </w:rPr>
      </w:pPr>
    </w:p>
    <w:p w14:paraId="6DC56B17" w14:textId="4BD01E14" w:rsidR="0005602D" w:rsidRDefault="0005602D" w:rsidP="0005602D">
      <w:pPr>
        <w:pStyle w:val="NoSpacing"/>
        <w:ind w:left="720"/>
        <w:rPr>
          <w:rFonts w:ascii="Times New Roman" w:hAnsi="Times New Roman" w:cs="Times New Roman"/>
          <w:sz w:val="24"/>
          <w:szCs w:val="24"/>
        </w:rPr>
      </w:pPr>
      <w:r>
        <w:rPr>
          <w:rFonts w:ascii="Times New Roman" w:hAnsi="Times New Roman" w:cs="Times New Roman"/>
          <w:sz w:val="24"/>
          <w:szCs w:val="24"/>
        </w:rPr>
        <w:t>Where the Examiner has named an entity Defendant that has changed its name through merger or amendment of articles, file an Affidavit in the Court File stating the facts</w:t>
      </w:r>
      <w:r w:rsidR="000A43DD">
        <w:rPr>
          <w:rFonts w:ascii="Times New Roman" w:hAnsi="Times New Roman" w:cs="Times New Roman"/>
          <w:sz w:val="24"/>
          <w:szCs w:val="24"/>
        </w:rPr>
        <w:t xml:space="preserve"> and serve the successor entity</w:t>
      </w:r>
      <w:r>
        <w:rPr>
          <w:rFonts w:ascii="Times New Roman" w:hAnsi="Times New Roman" w:cs="Times New Roman"/>
          <w:sz w:val="24"/>
          <w:szCs w:val="24"/>
        </w:rPr>
        <w:t>.</w:t>
      </w:r>
      <w:r w:rsidR="00A52702">
        <w:rPr>
          <w:rFonts w:ascii="Times New Roman" w:hAnsi="Times New Roman" w:cs="Times New Roman"/>
          <w:sz w:val="24"/>
          <w:szCs w:val="24"/>
        </w:rPr>
        <w:t xml:space="preserve"> A Supplemental Report of Examiner is not required.</w:t>
      </w:r>
      <w:r w:rsidR="000A43DD">
        <w:rPr>
          <w:rFonts w:ascii="Times New Roman" w:hAnsi="Times New Roman" w:cs="Times New Roman"/>
          <w:sz w:val="24"/>
          <w:szCs w:val="24"/>
        </w:rPr>
        <w:t xml:space="preserve">  Include a paragraph in the final Decree explaining the name change.</w:t>
      </w:r>
    </w:p>
    <w:p w14:paraId="49AA3B01" w14:textId="77777777" w:rsidR="0005602D" w:rsidRDefault="0005602D" w:rsidP="0005602D">
      <w:pPr>
        <w:pStyle w:val="NoSpacing"/>
        <w:ind w:left="720"/>
        <w:rPr>
          <w:rFonts w:ascii="Times New Roman" w:hAnsi="Times New Roman" w:cs="Times New Roman"/>
          <w:sz w:val="24"/>
          <w:szCs w:val="24"/>
        </w:rPr>
      </w:pPr>
    </w:p>
    <w:p w14:paraId="22A673B3" w14:textId="061B2121" w:rsidR="0005602D" w:rsidRDefault="0005602D" w:rsidP="000437ED">
      <w:pPr>
        <w:pStyle w:val="NoSpacing"/>
        <w:ind w:left="720" w:right="-180"/>
        <w:rPr>
          <w:rFonts w:ascii="Times New Roman" w:hAnsi="Times New Roman" w:cs="Times New Roman"/>
          <w:sz w:val="24"/>
          <w:szCs w:val="24"/>
        </w:rPr>
      </w:pPr>
      <w:r>
        <w:rPr>
          <w:rFonts w:ascii="Times New Roman" w:hAnsi="Times New Roman" w:cs="Times New Roman"/>
          <w:sz w:val="24"/>
          <w:szCs w:val="24"/>
        </w:rPr>
        <w:t xml:space="preserve">Where the Examiner has named an individual </w:t>
      </w:r>
      <w:proofErr w:type="gramStart"/>
      <w:r>
        <w:rPr>
          <w:rFonts w:ascii="Times New Roman" w:hAnsi="Times New Roman" w:cs="Times New Roman"/>
          <w:sz w:val="24"/>
          <w:szCs w:val="24"/>
        </w:rPr>
        <w:t>Defendant</w:t>
      </w:r>
      <w:proofErr w:type="gramEnd"/>
      <w:r>
        <w:rPr>
          <w:rFonts w:ascii="Times New Roman" w:hAnsi="Times New Roman" w:cs="Times New Roman"/>
          <w:sz w:val="24"/>
          <w:szCs w:val="24"/>
        </w:rPr>
        <w:t xml:space="preserve"> who</w:t>
      </w:r>
      <w:r w:rsidR="00121816">
        <w:rPr>
          <w:rFonts w:ascii="Times New Roman" w:hAnsi="Times New Roman" w:cs="Times New Roman"/>
          <w:sz w:val="24"/>
          <w:szCs w:val="24"/>
        </w:rPr>
        <w:t>se</w:t>
      </w:r>
      <w:r>
        <w:rPr>
          <w:rFonts w:ascii="Times New Roman" w:hAnsi="Times New Roman" w:cs="Times New Roman"/>
          <w:sz w:val="24"/>
          <w:szCs w:val="24"/>
        </w:rPr>
        <w:t xml:space="preserve"> </w:t>
      </w:r>
      <w:r w:rsidR="00121816">
        <w:rPr>
          <w:rFonts w:ascii="Times New Roman" w:hAnsi="Times New Roman" w:cs="Times New Roman"/>
          <w:sz w:val="24"/>
          <w:szCs w:val="24"/>
        </w:rPr>
        <w:t xml:space="preserve">name </w:t>
      </w:r>
      <w:r>
        <w:rPr>
          <w:rFonts w:ascii="Times New Roman" w:hAnsi="Times New Roman" w:cs="Times New Roman"/>
          <w:sz w:val="24"/>
          <w:szCs w:val="24"/>
        </w:rPr>
        <w:t xml:space="preserve">has changed by reason of </w:t>
      </w:r>
      <w:r w:rsidR="000A43DD">
        <w:rPr>
          <w:rFonts w:ascii="Times New Roman" w:hAnsi="Times New Roman" w:cs="Times New Roman"/>
          <w:sz w:val="24"/>
          <w:szCs w:val="24"/>
        </w:rPr>
        <w:t>adoption, d</w:t>
      </w:r>
      <w:r>
        <w:rPr>
          <w:rFonts w:ascii="Times New Roman" w:hAnsi="Times New Roman" w:cs="Times New Roman"/>
          <w:sz w:val="24"/>
          <w:szCs w:val="24"/>
        </w:rPr>
        <w:t>ivorce</w:t>
      </w:r>
      <w:r w:rsidR="000A43DD">
        <w:rPr>
          <w:rFonts w:ascii="Times New Roman" w:hAnsi="Times New Roman" w:cs="Times New Roman"/>
          <w:sz w:val="24"/>
          <w:szCs w:val="24"/>
        </w:rPr>
        <w:t>, immigration,</w:t>
      </w:r>
      <w:r>
        <w:rPr>
          <w:rFonts w:ascii="Times New Roman" w:hAnsi="Times New Roman" w:cs="Times New Roman"/>
          <w:sz w:val="24"/>
          <w:szCs w:val="24"/>
        </w:rPr>
        <w:t xml:space="preserve"> </w:t>
      </w:r>
      <w:r w:rsidR="000A43DD">
        <w:rPr>
          <w:rFonts w:ascii="Times New Roman" w:hAnsi="Times New Roman" w:cs="Times New Roman"/>
          <w:sz w:val="24"/>
          <w:szCs w:val="24"/>
        </w:rPr>
        <w:t xml:space="preserve">marriage, </w:t>
      </w:r>
      <w:r>
        <w:rPr>
          <w:rFonts w:ascii="Times New Roman" w:hAnsi="Times New Roman" w:cs="Times New Roman"/>
          <w:sz w:val="24"/>
          <w:szCs w:val="24"/>
        </w:rPr>
        <w:t>or court-ordered name change, file an Affidavit in the Court File stating the facts</w:t>
      </w:r>
      <w:r w:rsidR="000A43DD">
        <w:rPr>
          <w:rFonts w:ascii="Times New Roman" w:hAnsi="Times New Roman" w:cs="Times New Roman"/>
          <w:sz w:val="24"/>
          <w:szCs w:val="24"/>
        </w:rPr>
        <w:t xml:space="preserve"> and serve the individual.  Make sure the Affidavit of Service uses the </w:t>
      </w:r>
      <w:r w:rsidR="009647D9">
        <w:rPr>
          <w:rFonts w:ascii="Times New Roman" w:hAnsi="Times New Roman" w:cs="Times New Roman"/>
          <w:sz w:val="24"/>
          <w:szCs w:val="24"/>
        </w:rPr>
        <w:t xml:space="preserve">individual’s </w:t>
      </w:r>
      <w:r w:rsidR="000A43DD">
        <w:rPr>
          <w:rFonts w:ascii="Times New Roman" w:hAnsi="Times New Roman" w:cs="Times New Roman"/>
          <w:sz w:val="24"/>
          <w:szCs w:val="24"/>
        </w:rPr>
        <w:t>new name</w:t>
      </w:r>
      <w:r>
        <w:rPr>
          <w:rFonts w:ascii="Times New Roman" w:hAnsi="Times New Roman" w:cs="Times New Roman"/>
          <w:sz w:val="24"/>
          <w:szCs w:val="24"/>
        </w:rPr>
        <w:t>.</w:t>
      </w:r>
      <w:r w:rsidR="00A52702">
        <w:rPr>
          <w:rFonts w:ascii="Times New Roman" w:hAnsi="Times New Roman" w:cs="Times New Roman"/>
          <w:sz w:val="24"/>
          <w:szCs w:val="24"/>
        </w:rPr>
        <w:t xml:space="preserve"> A Supplemental Report of Examiner is not required.</w:t>
      </w:r>
      <w:r w:rsidR="000A43DD">
        <w:rPr>
          <w:rFonts w:ascii="Times New Roman" w:hAnsi="Times New Roman" w:cs="Times New Roman"/>
          <w:sz w:val="24"/>
          <w:szCs w:val="24"/>
        </w:rPr>
        <w:t xml:space="preserve"> Include a paragraph in the final Decree explaining the name change.</w:t>
      </w:r>
    </w:p>
    <w:p w14:paraId="66B167CD" w14:textId="6CE24B88" w:rsidR="0005602D" w:rsidRDefault="0005602D" w:rsidP="00513056">
      <w:pPr>
        <w:pStyle w:val="NoSpacing"/>
        <w:rPr>
          <w:rFonts w:ascii="Times New Roman" w:hAnsi="Times New Roman" w:cs="Times New Roman"/>
          <w:sz w:val="24"/>
          <w:szCs w:val="24"/>
        </w:rPr>
      </w:pPr>
    </w:p>
    <w:p w14:paraId="3EE81224" w14:textId="69AC9FFE" w:rsidR="0005602D" w:rsidRPr="005A77B5" w:rsidRDefault="0005602D" w:rsidP="00777AF9">
      <w:pPr>
        <w:pStyle w:val="NoSpacing"/>
        <w:rPr>
          <w:rFonts w:ascii="Times New Roman" w:hAnsi="Times New Roman" w:cs="Times New Roman"/>
          <w:bCs/>
          <w:sz w:val="24"/>
          <w:szCs w:val="24"/>
        </w:rPr>
      </w:pPr>
      <w:r w:rsidRPr="005A77B5">
        <w:rPr>
          <w:rFonts w:ascii="Times New Roman" w:hAnsi="Times New Roman" w:cs="Times New Roman"/>
          <w:bCs/>
          <w:sz w:val="24"/>
          <w:szCs w:val="24"/>
          <w:u w:val="single"/>
        </w:rPr>
        <w:t xml:space="preserve">Deceased Defendant </w:t>
      </w:r>
    </w:p>
    <w:p w14:paraId="680CD3C8" w14:textId="77777777" w:rsidR="0005602D" w:rsidRPr="005A77B5" w:rsidRDefault="0005602D" w:rsidP="0005602D">
      <w:pPr>
        <w:pStyle w:val="NoSpacing"/>
        <w:rPr>
          <w:rFonts w:ascii="Times New Roman" w:hAnsi="Times New Roman" w:cs="Times New Roman"/>
          <w:bCs/>
          <w:sz w:val="24"/>
          <w:szCs w:val="24"/>
        </w:rPr>
      </w:pPr>
    </w:p>
    <w:p w14:paraId="0C4774A4" w14:textId="72F47888" w:rsidR="005E7653" w:rsidRPr="005A77B5" w:rsidRDefault="005E7653" w:rsidP="0005602D">
      <w:pPr>
        <w:pStyle w:val="NoSpacing"/>
        <w:rPr>
          <w:rFonts w:ascii="Times New Roman" w:hAnsi="Times New Roman" w:cs="Times New Roman"/>
          <w:bCs/>
          <w:sz w:val="24"/>
          <w:szCs w:val="24"/>
        </w:rPr>
      </w:pPr>
      <w:r w:rsidRPr="005A77B5">
        <w:rPr>
          <w:rFonts w:ascii="Times New Roman" w:hAnsi="Times New Roman" w:cs="Times New Roman"/>
          <w:bCs/>
          <w:sz w:val="24"/>
          <w:szCs w:val="24"/>
        </w:rPr>
        <w:t xml:space="preserve">If a </w:t>
      </w:r>
      <w:r w:rsidR="00A52702" w:rsidRPr="005A77B5">
        <w:rPr>
          <w:rFonts w:ascii="Times New Roman" w:hAnsi="Times New Roman" w:cs="Times New Roman"/>
          <w:bCs/>
          <w:sz w:val="24"/>
          <w:szCs w:val="24"/>
        </w:rPr>
        <w:t xml:space="preserve">Defendant </w:t>
      </w:r>
      <w:r w:rsidRPr="005A77B5">
        <w:rPr>
          <w:rFonts w:ascii="Times New Roman" w:hAnsi="Times New Roman" w:cs="Times New Roman"/>
          <w:bCs/>
          <w:sz w:val="24"/>
          <w:szCs w:val="24"/>
        </w:rPr>
        <w:t xml:space="preserve">named in the Report of Examiner </w:t>
      </w:r>
      <w:r w:rsidR="00A52702" w:rsidRPr="005A77B5">
        <w:rPr>
          <w:rFonts w:ascii="Times New Roman" w:hAnsi="Times New Roman" w:cs="Times New Roman"/>
          <w:bCs/>
          <w:sz w:val="24"/>
          <w:szCs w:val="24"/>
        </w:rPr>
        <w:t xml:space="preserve">is deceased, </w:t>
      </w:r>
      <w:r w:rsidR="000A43DD" w:rsidRPr="005A77B5">
        <w:rPr>
          <w:rFonts w:ascii="Times New Roman" w:hAnsi="Times New Roman" w:cs="Times New Roman"/>
          <w:bCs/>
          <w:sz w:val="24"/>
          <w:szCs w:val="24"/>
        </w:rPr>
        <w:t>file an affidavit in the court file stating the fact</w:t>
      </w:r>
      <w:r w:rsidRPr="005A77B5">
        <w:rPr>
          <w:rFonts w:ascii="Times New Roman" w:hAnsi="Times New Roman" w:cs="Times New Roman"/>
          <w:bCs/>
          <w:sz w:val="24"/>
          <w:szCs w:val="24"/>
        </w:rPr>
        <w:t xml:space="preserve"> and include a finding in the final Order and Decree.  Every Summons in Initial Registration cases automatically includes the unknown heirs of deceased defendants.  Those persons will be served by publication, so you do not need a diligent search for heirs and do not need to serve them.  A Supplemental Report of Examiner is not required.  </w:t>
      </w:r>
    </w:p>
    <w:p w14:paraId="71F5BD57" w14:textId="77777777" w:rsidR="005E7653" w:rsidRPr="005A77B5" w:rsidRDefault="005E7653" w:rsidP="0005602D">
      <w:pPr>
        <w:pStyle w:val="NoSpacing"/>
        <w:rPr>
          <w:rFonts w:ascii="Times New Roman" w:hAnsi="Times New Roman" w:cs="Times New Roman"/>
          <w:bCs/>
          <w:sz w:val="24"/>
          <w:szCs w:val="24"/>
        </w:rPr>
      </w:pPr>
    </w:p>
    <w:p w14:paraId="5E15733F" w14:textId="77777777" w:rsidR="00662D82" w:rsidRPr="005A77B5" w:rsidRDefault="00662D82" w:rsidP="00513056">
      <w:pPr>
        <w:pStyle w:val="NoSpacing"/>
        <w:rPr>
          <w:rFonts w:ascii="Times New Roman" w:hAnsi="Times New Roman" w:cs="Times New Roman"/>
          <w:bCs/>
          <w:sz w:val="24"/>
          <w:szCs w:val="24"/>
        </w:rPr>
      </w:pPr>
    </w:p>
    <w:p w14:paraId="77F31E9C" w14:textId="12258BCC" w:rsidR="00A52702" w:rsidRPr="005A77B5" w:rsidRDefault="00A52702" w:rsidP="00777AF9">
      <w:pPr>
        <w:keepNext/>
        <w:keepLines/>
        <w:tabs>
          <w:tab w:val="right" w:pos="9360"/>
        </w:tabs>
        <w:rPr>
          <w:rFonts w:ascii="Times New Roman" w:hAnsi="Times New Roman" w:cs="Times New Roman"/>
          <w:bCs/>
          <w:sz w:val="24"/>
          <w:szCs w:val="24"/>
          <w:u w:val="single"/>
        </w:rPr>
      </w:pPr>
      <w:r w:rsidRPr="005A77B5">
        <w:rPr>
          <w:rFonts w:ascii="Times New Roman" w:hAnsi="Times New Roman" w:cs="Times New Roman"/>
          <w:bCs/>
          <w:sz w:val="24"/>
          <w:szCs w:val="24"/>
          <w:u w:val="single"/>
        </w:rPr>
        <w:t xml:space="preserve">United States of America </w:t>
      </w:r>
      <w:r w:rsidR="00777AF9" w:rsidRPr="005A77B5">
        <w:rPr>
          <w:rFonts w:ascii="Times New Roman" w:hAnsi="Times New Roman" w:cs="Times New Roman"/>
          <w:bCs/>
          <w:sz w:val="24"/>
          <w:szCs w:val="24"/>
          <w:u w:val="single"/>
        </w:rPr>
        <w:t>a</w:t>
      </w:r>
      <w:r w:rsidRPr="005A77B5">
        <w:rPr>
          <w:rFonts w:ascii="Times New Roman" w:hAnsi="Times New Roman" w:cs="Times New Roman"/>
          <w:bCs/>
          <w:sz w:val="24"/>
          <w:szCs w:val="24"/>
          <w:u w:val="single"/>
        </w:rPr>
        <w:t>s Defendant</w:t>
      </w:r>
    </w:p>
    <w:p w14:paraId="44EA4800" w14:textId="77777777" w:rsidR="00A52702" w:rsidRPr="005A77B5" w:rsidRDefault="00A52702" w:rsidP="008C4527">
      <w:pPr>
        <w:keepNext/>
        <w:keepLines/>
        <w:tabs>
          <w:tab w:val="right" w:pos="9360"/>
        </w:tabs>
        <w:rPr>
          <w:rFonts w:ascii="Times New Roman" w:hAnsi="Times New Roman" w:cs="Times New Roman"/>
          <w:bCs/>
          <w:sz w:val="24"/>
          <w:szCs w:val="24"/>
        </w:rPr>
      </w:pPr>
    </w:p>
    <w:p w14:paraId="6AD8EF41" w14:textId="77777777" w:rsidR="00121816" w:rsidRDefault="00526253" w:rsidP="008C4527">
      <w:pPr>
        <w:keepNext/>
        <w:keepLines/>
        <w:rPr>
          <w:rFonts w:ascii="Times New Roman" w:hAnsi="Times New Roman" w:cs="Times New Roman"/>
          <w:sz w:val="24"/>
          <w:szCs w:val="24"/>
        </w:rPr>
      </w:pPr>
      <w:r w:rsidRPr="005A77B5">
        <w:rPr>
          <w:rFonts w:ascii="Times New Roman" w:hAnsi="Times New Roman" w:cs="Times New Roman"/>
          <w:bCs/>
          <w:sz w:val="24"/>
          <w:szCs w:val="24"/>
        </w:rPr>
        <w:t>Service of process o</w:t>
      </w:r>
      <w:r w:rsidR="002F2179" w:rsidRPr="005A77B5">
        <w:rPr>
          <w:rFonts w:ascii="Times New Roman" w:hAnsi="Times New Roman" w:cs="Times New Roman"/>
          <w:bCs/>
          <w:sz w:val="24"/>
          <w:szCs w:val="24"/>
        </w:rPr>
        <w:t>n an</w:t>
      </w:r>
      <w:r w:rsidRPr="005A77B5">
        <w:rPr>
          <w:rFonts w:ascii="Times New Roman" w:hAnsi="Times New Roman" w:cs="Times New Roman"/>
          <w:bCs/>
          <w:sz w:val="24"/>
          <w:szCs w:val="24"/>
        </w:rPr>
        <w:t xml:space="preserve"> agency of the federal government</w:t>
      </w:r>
      <w:r>
        <w:rPr>
          <w:rFonts w:ascii="Times New Roman" w:hAnsi="Times New Roman" w:cs="Times New Roman"/>
          <w:sz w:val="24"/>
          <w:szCs w:val="24"/>
        </w:rPr>
        <w:t xml:space="preserve"> is governed by</w:t>
      </w:r>
      <w:r w:rsidR="00A52702">
        <w:rPr>
          <w:rFonts w:ascii="Times New Roman" w:hAnsi="Times New Roman" w:cs="Times New Roman"/>
          <w:sz w:val="24"/>
          <w:szCs w:val="24"/>
        </w:rPr>
        <w:t xml:space="preserve"> 28 USC</w:t>
      </w:r>
      <w:r w:rsidR="006770DD">
        <w:rPr>
          <w:rFonts w:ascii="Times New Roman" w:hAnsi="Times New Roman" w:cs="Times New Roman"/>
          <w:sz w:val="24"/>
          <w:szCs w:val="24"/>
        </w:rPr>
        <w:t xml:space="preserve"> 2410(b).</w:t>
      </w:r>
      <w:r w:rsidR="00A52702">
        <w:rPr>
          <w:rFonts w:ascii="Times New Roman" w:hAnsi="Times New Roman" w:cs="Times New Roman"/>
          <w:sz w:val="24"/>
          <w:szCs w:val="24"/>
        </w:rPr>
        <w:t xml:space="preserve">  </w:t>
      </w:r>
    </w:p>
    <w:p w14:paraId="1F5F86DA" w14:textId="77777777" w:rsidR="00121816" w:rsidRDefault="00121816" w:rsidP="002F2179">
      <w:pPr>
        <w:rPr>
          <w:rFonts w:ascii="Times New Roman" w:hAnsi="Times New Roman" w:cs="Times New Roman"/>
          <w:sz w:val="24"/>
          <w:szCs w:val="24"/>
        </w:rPr>
      </w:pPr>
    </w:p>
    <w:p w14:paraId="6A58807E" w14:textId="41E20168" w:rsidR="00A52702" w:rsidRDefault="002F2179" w:rsidP="002F2179">
      <w:pPr>
        <w:rPr>
          <w:rFonts w:ascii="Times New Roman" w:hAnsi="Times New Roman" w:cs="Times New Roman"/>
          <w:sz w:val="24"/>
          <w:szCs w:val="24"/>
        </w:rPr>
      </w:pPr>
      <w:r>
        <w:rPr>
          <w:rFonts w:ascii="Times New Roman" w:hAnsi="Times New Roman" w:cs="Times New Roman"/>
          <w:sz w:val="24"/>
          <w:szCs w:val="24"/>
        </w:rPr>
        <w:t>To serve the United States, d</w:t>
      </w:r>
      <w:r w:rsidR="00A52702">
        <w:rPr>
          <w:rFonts w:ascii="Times New Roman" w:hAnsi="Times New Roman" w:cs="Times New Roman"/>
          <w:sz w:val="24"/>
          <w:szCs w:val="24"/>
        </w:rPr>
        <w:t xml:space="preserve">eliver one </w:t>
      </w:r>
      <w:r w:rsidR="00A52702" w:rsidRPr="007B3CCA">
        <w:rPr>
          <w:rFonts w:ascii="Times New Roman" w:hAnsi="Times New Roman" w:cs="Times New Roman"/>
          <w:sz w:val="24"/>
          <w:szCs w:val="24"/>
        </w:rPr>
        <w:t xml:space="preserve">copy </w:t>
      </w:r>
      <w:r w:rsidR="00526253">
        <w:rPr>
          <w:rFonts w:ascii="Times New Roman" w:hAnsi="Times New Roman" w:cs="Times New Roman"/>
          <w:sz w:val="24"/>
          <w:szCs w:val="24"/>
        </w:rPr>
        <w:t xml:space="preserve">each </w:t>
      </w:r>
      <w:r w:rsidR="00A52702" w:rsidRPr="007B3CCA">
        <w:rPr>
          <w:rFonts w:ascii="Times New Roman" w:hAnsi="Times New Roman" w:cs="Times New Roman"/>
          <w:sz w:val="24"/>
          <w:szCs w:val="24"/>
        </w:rPr>
        <w:t xml:space="preserve">of the </w:t>
      </w:r>
      <w:r w:rsidR="005E7653">
        <w:rPr>
          <w:rFonts w:ascii="Times New Roman" w:hAnsi="Times New Roman" w:cs="Times New Roman"/>
          <w:sz w:val="24"/>
          <w:szCs w:val="24"/>
        </w:rPr>
        <w:t>Summons</w:t>
      </w:r>
      <w:r w:rsidR="00A52702">
        <w:rPr>
          <w:rFonts w:ascii="Times New Roman" w:hAnsi="Times New Roman" w:cs="Times New Roman"/>
          <w:sz w:val="24"/>
          <w:szCs w:val="24"/>
        </w:rPr>
        <w:t xml:space="preserve"> and the </w:t>
      </w:r>
      <w:r w:rsidR="005E7653" w:rsidRPr="00C0532A">
        <w:rPr>
          <w:rFonts w:ascii="Times New Roman" w:hAnsi="Times New Roman" w:cs="Times New Roman"/>
          <w:sz w:val="24"/>
          <w:szCs w:val="24"/>
        </w:rPr>
        <w:t xml:space="preserve">Application </w:t>
      </w:r>
      <w:r w:rsidR="00A52702" w:rsidRPr="00C0532A">
        <w:rPr>
          <w:rFonts w:ascii="Times New Roman" w:hAnsi="Times New Roman" w:cs="Times New Roman"/>
          <w:sz w:val="24"/>
          <w:szCs w:val="24"/>
        </w:rPr>
        <w:t xml:space="preserve">to </w:t>
      </w:r>
      <w:r w:rsidR="00A52702" w:rsidRPr="007B3CCA">
        <w:rPr>
          <w:rFonts w:ascii="Times New Roman" w:hAnsi="Times New Roman" w:cs="Times New Roman"/>
          <w:sz w:val="24"/>
          <w:szCs w:val="24"/>
        </w:rPr>
        <w:t xml:space="preserve">the United States Attorney for the District </w:t>
      </w:r>
      <w:r w:rsidR="00A52702">
        <w:rPr>
          <w:rFonts w:ascii="Times New Roman" w:hAnsi="Times New Roman" w:cs="Times New Roman"/>
          <w:sz w:val="24"/>
          <w:szCs w:val="24"/>
        </w:rPr>
        <w:t>of Minnesota by personal service</w:t>
      </w:r>
      <w:r w:rsidR="00A52702" w:rsidRPr="007B3CCA">
        <w:rPr>
          <w:rFonts w:ascii="Times New Roman" w:hAnsi="Times New Roman" w:cs="Times New Roman"/>
          <w:sz w:val="24"/>
          <w:szCs w:val="24"/>
        </w:rPr>
        <w:t xml:space="preserve">, and </w:t>
      </w:r>
      <w:r w:rsidR="00A52702">
        <w:rPr>
          <w:rFonts w:ascii="Times New Roman" w:hAnsi="Times New Roman" w:cs="Times New Roman"/>
          <w:sz w:val="24"/>
          <w:szCs w:val="24"/>
        </w:rPr>
        <w:t xml:space="preserve">send one copy </w:t>
      </w:r>
      <w:r w:rsidR="00526253">
        <w:rPr>
          <w:rFonts w:ascii="Times New Roman" w:hAnsi="Times New Roman" w:cs="Times New Roman"/>
          <w:sz w:val="24"/>
          <w:szCs w:val="24"/>
        </w:rPr>
        <w:t xml:space="preserve">each </w:t>
      </w:r>
      <w:r w:rsidR="00A52702">
        <w:rPr>
          <w:rFonts w:ascii="Times New Roman" w:hAnsi="Times New Roman" w:cs="Times New Roman"/>
          <w:sz w:val="24"/>
          <w:szCs w:val="24"/>
        </w:rPr>
        <w:t xml:space="preserve">of the </w:t>
      </w:r>
      <w:r w:rsidR="005E7653">
        <w:rPr>
          <w:rFonts w:ascii="Times New Roman" w:hAnsi="Times New Roman" w:cs="Times New Roman"/>
          <w:sz w:val="24"/>
          <w:szCs w:val="24"/>
        </w:rPr>
        <w:t>Summons</w:t>
      </w:r>
      <w:r w:rsidR="00A52702">
        <w:rPr>
          <w:rFonts w:ascii="Times New Roman" w:hAnsi="Times New Roman" w:cs="Times New Roman"/>
          <w:sz w:val="24"/>
          <w:szCs w:val="24"/>
        </w:rPr>
        <w:t xml:space="preserve"> and the </w:t>
      </w:r>
      <w:r w:rsidR="00C0532A">
        <w:rPr>
          <w:rFonts w:ascii="Times New Roman" w:hAnsi="Times New Roman" w:cs="Times New Roman"/>
          <w:sz w:val="24"/>
          <w:szCs w:val="24"/>
        </w:rPr>
        <w:t>Application</w:t>
      </w:r>
      <w:r w:rsidR="00A52702" w:rsidRPr="007B3CCA">
        <w:rPr>
          <w:rFonts w:ascii="Times New Roman" w:hAnsi="Times New Roman" w:cs="Times New Roman"/>
          <w:sz w:val="24"/>
          <w:szCs w:val="24"/>
        </w:rPr>
        <w:t xml:space="preserve">, by registered mail or by certified mail, to the Attorney General of the United States </w:t>
      </w:r>
      <w:r w:rsidR="00A52702">
        <w:rPr>
          <w:rFonts w:ascii="Times New Roman" w:hAnsi="Times New Roman" w:cs="Times New Roman"/>
          <w:sz w:val="24"/>
          <w:szCs w:val="24"/>
        </w:rPr>
        <w:t>in</w:t>
      </w:r>
      <w:r w:rsidR="00A52702" w:rsidRPr="007B3CCA">
        <w:rPr>
          <w:rFonts w:ascii="Times New Roman" w:hAnsi="Times New Roman" w:cs="Times New Roman"/>
          <w:sz w:val="24"/>
          <w:szCs w:val="24"/>
        </w:rPr>
        <w:t xml:space="preserve"> Wa</w:t>
      </w:r>
      <w:r w:rsidR="00A52702">
        <w:rPr>
          <w:rFonts w:ascii="Times New Roman" w:hAnsi="Times New Roman" w:cs="Times New Roman"/>
          <w:sz w:val="24"/>
          <w:szCs w:val="24"/>
        </w:rPr>
        <w:t>shington, D</w:t>
      </w:r>
      <w:r w:rsidR="00526253">
        <w:rPr>
          <w:rFonts w:ascii="Times New Roman" w:hAnsi="Times New Roman" w:cs="Times New Roman"/>
          <w:sz w:val="24"/>
          <w:szCs w:val="24"/>
        </w:rPr>
        <w:t>.</w:t>
      </w:r>
      <w:r w:rsidR="00A52702">
        <w:rPr>
          <w:rFonts w:ascii="Times New Roman" w:hAnsi="Times New Roman" w:cs="Times New Roman"/>
          <w:sz w:val="24"/>
          <w:szCs w:val="24"/>
        </w:rPr>
        <w:t>C</w:t>
      </w:r>
      <w:r w:rsidR="00526253">
        <w:rPr>
          <w:rFonts w:ascii="Times New Roman" w:hAnsi="Times New Roman" w:cs="Times New Roman"/>
          <w:sz w:val="24"/>
          <w:szCs w:val="24"/>
        </w:rPr>
        <w:t>.</w:t>
      </w:r>
      <w:r w:rsidR="00A52702">
        <w:rPr>
          <w:rFonts w:ascii="Times New Roman" w:hAnsi="Times New Roman" w:cs="Times New Roman"/>
          <w:sz w:val="24"/>
          <w:szCs w:val="24"/>
        </w:rPr>
        <w:t xml:space="preserve"> (service by mail is effective upon mailing, not upon return of the receipt).</w:t>
      </w:r>
      <w:r w:rsidR="00C0532A">
        <w:rPr>
          <w:rFonts w:ascii="Times New Roman" w:hAnsi="Times New Roman" w:cs="Times New Roman"/>
          <w:sz w:val="24"/>
          <w:szCs w:val="24"/>
        </w:rPr>
        <w:t xml:space="preserve">  NOTE:  If your initial Application did not mention the interest of the United States so you filed an Amended Application, serve the Amended Application, not the initial Application.  The purpose of serving the Application is so the US Attorney knows what interest is being challenged.  Make sure you send the correct document giving that information.</w:t>
      </w:r>
    </w:p>
    <w:p w14:paraId="60465CA7" w14:textId="77777777" w:rsidR="00A52702" w:rsidRDefault="00A52702" w:rsidP="002F2179">
      <w:pPr>
        <w:rPr>
          <w:rFonts w:ascii="Times New Roman" w:hAnsi="Times New Roman" w:cs="Times New Roman"/>
          <w:sz w:val="24"/>
          <w:szCs w:val="24"/>
        </w:rPr>
      </w:pPr>
    </w:p>
    <w:p w14:paraId="065D6EAE" w14:textId="37E59BA3" w:rsidR="00A52702" w:rsidRDefault="00A52702" w:rsidP="002F2179">
      <w:pPr>
        <w:rPr>
          <w:rFonts w:ascii="Times New Roman" w:hAnsi="Times New Roman" w:cs="Times New Roman"/>
          <w:sz w:val="24"/>
          <w:szCs w:val="24"/>
        </w:rPr>
      </w:pPr>
      <w:r>
        <w:rPr>
          <w:rFonts w:ascii="Times New Roman" w:hAnsi="Times New Roman" w:cs="Times New Roman"/>
          <w:sz w:val="24"/>
          <w:szCs w:val="24"/>
        </w:rPr>
        <w:t xml:space="preserve">When </w:t>
      </w:r>
      <w:r w:rsidR="005E7653">
        <w:rPr>
          <w:rFonts w:ascii="Times New Roman" w:hAnsi="Times New Roman" w:cs="Times New Roman"/>
          <w:sz w:val="24"/>
          <w:szCs w:val="24"/>
        </w:rPr>
        <w:t>scheduling a hearing for Interlocutory Order or Default Judgment</w:t>
      </w:r>
      <w:r>
        <w:rPr>
          <w:rFonts w:ascii="Times New Roman" w:hAnsi="Times New Roman" w:cs="Times New Roman"/>
          <w:sz w:val="24"/>
          <w:szCs w:val="24"/>
        </w:rPr>
        <w:t xml:space="preserve">, remember that the </w:t>
      </w:r>
      <w:r w:rsidRPr="007B3CCA">
        <w:rPr>
          <w:rFonts w:ascii="Times New Roman" w:hAnsi="Times New Roman" w:cs="Times New Roman"/>
          <w:sz w:val="24"/>
          <w:szCs w:val="24"/>
        </w:rPr>
        <w:t xml:space="preserve">United States </w:t>
      </w:r>
      <w:r w:rsidR="00526253">
        <w:rPr>
          <w:rFonts w:ascii="Times New Roman" w:hAnsi="Times New Roman" w:cs="Times New Roman"/>
          <w:sz w:val="24"/>
          <w:szCs w:val="24"/>
        </w:rPr>
        <w:t xml:space="preserve">is entitled to </w:t>
      </w:r>
      <w:r>
        <w:rPr>
          <w:rFonts w:ascii="Times New Roman" w:hAnsi="Times New Roman" w:cs="Times New Roman"/>
          <w:sz w:val="24"/>
          <w:szCs w:val="24"/>
        </w:rPr>
        <w:t>60 days to Answer.</w:t>
      </w:r>
    </w:p>
    <w:p w14:paraId="496BADED" w14:textId="77777777" w:rsidR="00A52702" w:rsidRDefault="00A52702" w:rsidP="00513056">
      <w:pPr>
        <w:pStyle w:val="NoSpacing"/>
        <w:rPr>
          <w:rFonts w:ascii="Times New Roman" w:hAnsi="Times New Roman" w:cs="Times New Roman"/>
          <w:sz w:val="24"/>
          <w:szCs w:val="24"/>
        </w:rPr>
      </w:pPr>
    </w:p>
    <w:p w14:paraId="60DA2699" w14:textId="0821C4A2" w:rsidR="000137E9" w:rsidRPr="005A77B5" w:rsidRDefault="000137E9" w:rsidP="00777AF9">
      <w:pPr>
        <w:tabs>
          <w:tab w:val="right" w:pos="9360"/>
        </w:tabs>
        <w:rPr>
          <w:rFonts w:ascii="Times New Roman" w:hAnsi="Times New Roman" w:cs="Times New Roman"/>
          <w:bCs/>
          <w:sz w:val="24"/>
          <w:szCs w:val="24"/>
          <w:u w:val="single"/>
        </w:rPr>
      </w:pPr>
      <w:r w:rsidRPr="005A77B5">
        <w:rPr>
          <w:rFonts w:ascii="Times New Roman" w:hAnsi="Times New Roman" w:cs="Times New Roman"/>
          <w:bCs/>
          <w:sz w:val="24"/>
          <w:szCs w:val="24"/>
          <w:u w:val="single"/>
        </w:rPr>
        <w:t>Specific Entities a</w:t>
      </w:r>
      <w:r w:rsidR="00777AF9" w:rsidRPr="005A77B5">
        <w:rPr>
          <w:rFonts w:ascii="Times New Roman" w:hAnsi="Times New Roman" w:cs="Times New Roman"/>
          <w:bCs/>
          <w:sz w:val="24"/>
          <w:szCs w:val="24"/>
          <w:u w:val="single"/>
        </w:rPr>
        <w:t>s</w:t>
      </w:r>
      <w:r w:rsidRPr="005A77B5">
        <w:rPr>
          <w:rFonts w:ascii="Times New Roman" w:hAnsi="Times New Roman" w:cs="Times New Roman"/>
          <w:bCs/>
          <w:sz w:val="24"/>
          <w:szCs w:val="24"/>
          <w:u w:val="single"/>
        </w:rPr>
        <w:t xml:space="preserve"> Defendant</w:t>
      </w:r>
    </w:p>
    <w:p w14:paraId="2C07B318" w14:textId="77777777" w:rsidR="000137E9" w:rsidRPr="005A77B5" w:rsidRDefault="000137E9" w:rsidP="000137E9">
      <w:pPr>
        <w:tabs>
          <w:tab w:val="right" w:pos="9360"/>
        </w:tabs>
        <w:rPr>
          <w:rFonts w:ascii="Times New Roman" w:hAnsi="Times New Roman" w:cs="Times New Roman"/>
          <w:bCs/>
          <w:sz w:val="24"/>
          <w:szCs w:val="24"/>
        </w:rPr>
      </w:pPr>
    </w:p>
    <w:p w14:paraId="711F9701" w14:textId="77777777" w:rsidR="006F69E2" w:rsidRDefault="006F69E2" w:rsidP="0005602D">
      <w:pPr>
        <w:tabs>
          <w:tab w:val="right" w:pos="9360"/>
        </w:tabs>
        <w:rPr>
          <w:rFonts w:ascii="Times New Roman" w:hAnsi="Times New Roman" w:cs="Times New Roman"/>
          <w:sz w:val="24"/>
          <w:szCs w:val="24"/>
        </w:rPr>
      </w:pPr>
      <w:r w:rsidRPr="005A77B5">
        <w:rPr>
          <w:rFonts w:ascii="Times New Roman" w:hAnsi="Times New Roman" w:cs="Times New Roman"/>
          <w:bCs/>
          <w:sz w:val="24"/>
          <w:szCs w:val="24"/>
        </w:rPr>
        <w:t>State of Minnesota, Rule 4.03(d), deliver a copy</w:t>
      </w:r>
      <w:r>
        <w:rPr>
          <w:rFonts w:ascii="Times New Roman" w:hAnsi="Times New Roman" w:cs="Times New Roman"/>
          <w:sz w:val="24"/>
          <w:szCs w:val="24"/>
        </w:rPr>
        <w:t xml:space="preserve"> to the </w:t>
      </w:r>
      <w:r w:rsidR="00DF1F7B">
        <w:rPr>
          <w:rFonts w:ascii="Times New Roman" w:hAnsi="Times New Roman" w:cs="Times New Roman"/>
          <w:sz w:val="24"/>
          <w:szCs w:val="24"/>
        </w:rPr>
        <w:t>A</w:t>
      </w:r>
      <w:r>
        <w:rPr>
          <w:rFonts w:ascii="Times New Roman" w:hAnsi="Times New Roman" w:cs="Times New Roman"/>
          <w:sz w:val="24"/>
          <w:szCs w:val="24"/>
        </w:rPr>
        <w:t xml:space="preserve">ttorney </w:t>
      </w:r>
      <w:r w:rsidR="00DF1F7B">
        <w:rPr>
          <w:rFonts w:ascii="Times New Roman" w:hAnsi="Times New Roman" w:cs="Times New Roman"/>
          <w:sz w:val="24"/>
          <w:szCs w:val="24"/>
        </w:rPr>
        <w:t>General, Deputy Attorney General or Assistant Attorney General.</w:t>
      </w:r>
    </w:p>
    <w:p w14:paraId="63F0E5FD" w14:textId="77777777" w:rsidR="006F69E2" w:rsidRDefault="006F69E2" w:rsidP="000137E9">
      <w:pPr>
        <w:tabs>
          <w:tab w:val="right" w:pos="9360"/>
        </w:tabs>
        <w:rPr>
          <w:rFonts w:ascii="Times New Roman" w:hAnsi="Times New Roman" w:cs="Times New Roman"/>
          <w:sz w:val="24"/>
          <w:szCs w:val="24"/>
        </w:rPr>
      </w:pPr>
    </w:p>
    <w:p w14:paraId="2BB41904" w14:textId="77777777" w:rsidR="006F69E2" w:rsidRDefault="006F69E2" w:rsidP="000137E9">
      <w:pPr>
        <w:tabs>
          <w:tab w:val="right" w:pos="9360"/>
        </w:tabs>
        <w:rPr>
          <w:rFonts w:ascii="Times New Roman" w:hAnsi="Times New Roman" w:cs="Times New Roman"/>
          <w:sz w:val="24"/>
          <w:szCs w:val="24"/>
        </w:rPr>
      </w:pPr>
      <w:r>
        <w:rPr>
          <w:rFonts w:ascii="Times New Roman" w:hAnsi="Times New Roman" w:cs="Times New Roman"/>
          <w:sz w:val="24"/>
          <w:szCs w:val="24"/>
        </w:rPr>
        <w:lastRenderedPageBreak/>
        <w:t>Municipal corporation (county, city, township, school district, other public board), Rule 403(e), deliver a copy to the persons named for their respective organizations.</w:t>
      </w:r>
    </w:p>
    <w:p w14:paraId="37307CD4" w14:textId="77777777" w:rsidR="00D02998" w:rsidRDefault="00D02998" w:rsidP="000137E9">
      <w:pPr>
        <w:tabs>
          <w:tab w:val="right" w:pos="9360"/>
        </w:tabs>
        <w:rPr>
          <w:rFonts w:ascii="Times New Roman" w:hAnsi="Times New Roman" w:cs="Times New Roman"/>
          <w:sz w:val="24"/>
          <w:szCs w:val="24"/>
        </w:rPr>
      </w:pPr>
    </w:p>
    <w:p w14:paraId="5A31AAB4" w14:textId="77777777" w:rsidR="00D02998" w:rsidRDefault="00D02998" w:rsidP="00D02998">
      <w:pPr>
        <w:tabs>
          <w:tab w:val="right" w:pos="9360"/>
        </w:tabs>
        <w:ind w:left="720"/>
        <w:rPr>
          <w:rFonts w:ascii="Times New Roman" w:hAnsi="Times New Roman" w:cs="Times New Roman"/>
          <w:sz w:val="24"/>
          <w:szCs w:val="24"/>
        </w:rPr>
      </w:pPr>
      <w:r w:rsidRPr="00D02998">
        <w:rPr>
          <w:rFonts w:ascii="Times New Roman" w:hAnsi="Times New Roman" w:cs="Times New Roman"/>
          <w:sz w:val="24"/>
          <w:szCs w:val="24"/>
        </w:rPr>
        <w:t>Minnesota Housing Finance Agency, deliver a copy to one of its 7 members, which members include the State Planning Director, the State Auditor and 5 other members</w:t>
      </w:r>
      <w:r>
        <w:rPr>
          <w:rFonts w:ascii="Times New Roman" w:hAnsi="Times New Roman" w:cs="Times New Roman"/>
          <w:sz w:val="24"/>
          <w:szCs w:val="24"/>
        </w:rPr>
        <w:t xml:space="preserve"> as defined in Minn. Stat. 462.04</w:t>
      </w:r>
      <w:r w:rsidRPr="00D02998">
        <w:rPr>
          <w:rFonts w:ascii="Times New Roman" w:hAnsi="Times New Roman" w:cs="Times New Roman"/>
          <w:sz w:val="24"/>
          <w:szCs w:val="24"/>
        </w:rPr>
        <w:t>.</w:t>
      </w:r>
    </w:p>
    <w:p w14:paraId="3E6EA57D" w14:textId="77777777" w:rsidR="006F69E2" w:rsidRDefault="006F69E2" w:rsidP="000137E9">
      <w:pPr>
        <w:tabs>
          <w:tab w:val="right" w:pos="9360"/>
        </w:tabs>
        <w:rPr>
          <w:rFonts w:ascii="Times New Roman" w:hAnsi="Times New Roman" w:cs="Times New Roman"/>
          <w:sz w:val="24"/>
          <w:szCs w:val="24"/>
        </w:rPr>
      </w:pPr>
    </w:p>
    <w:p w14:paraId="35E52300" w14:textId="48F0E1AD" w:rsidR="00777AF9" w:rsidRDefault="005A77B5" w:rsidP="006F69E2">
      <w:pPr>
        <w:tabs>
          <w:tab w:val="right" w:pos="9360"/>
        </w:tabs>
        <w:ind w:left="720"/>
        <w:rPr>
          <w:rFonts w:ascii="Times New Roman" w:hAnsi="Times New Roman" w:cs="Times New Roman"/>
          <w:sz w:val="24"/>
          <w:szCs w:val="24"/>
        </w:rPr>
      </w:pPr>
      <w:r>
        <w:rPr>
          <w:rFonts w:ascii="Times New Roman" w:hAnsi="Times New Roman" w:cs="Times New Roman"/>
          <w:sz w:val="24"/>
          <w:szCs w:val="24"/>
        </w:rPr>
        <w:t xml:space="preserve">Ramsey </w:t>
      </w:r>
      <w:r w:rsidR="006F69E2" w:rsidRPr="006F69E2">
        <w:rPr>
          <w:rFonts w:ascii="Times New Roman" w:hAnsi="Times New Roman" w:cs="Times New Roman"/>
          <w:sz w:val="24"/>
          <w:szCs w:val="24"/>
        </w:rPr>
        <w:t>County</w:t>
      </w:r>
      <w:r w:rsidR="00D02998">
        <w:rPr>
          <w:rFonts w:ascii="Times New Roman" w:hAnsi="Times New Roman" w:cs="Times New Roman"/>
          <w:sz w:val="24"/>
          <w:szCs w:val="24"/>
        </w:rPr>
        <w:t>,</w:t>
      </w:r>
      <w:r w:rsidR="006F69E2" w:rsidRPr="006F69E2">
        <w:rPr>
          <w:rFonts w:ascii="Times New Roman" w:hAnsi="Times New Roman" w:cs="Times New Roman"/>
          <w:sz w:val="24"/>
          <w:szCs w:val="24"/>
        </w:rPr>
        <w:t xml:space="preserve"> </w:t>
      </w:r>
      <w:r w:rsidR="00777AF9">
        <w:rPr>
          <w:rFonts w:ascii="Times New Roman" w:hAnsi="Times New Roman" w:cs="Times New Roman"/>
          <w:sz w:val="24"/>
          <w:szCs w:val="24"/>
        </w:rPr>
        <w:t xml:space="preserve">Ramsey County HRA, Ramsey County Regional Rail Authority: </w:t>
      </w:r>
      <w:r w:rsidR="006F69E2" w:rsidRPr="006F69E2">
        <w:rPr>
          <w:rFonts w:ascii="Times New Roman" w:hAnsi="Times New Roman" w:cs="Times New Roman"/>
          <w:sz w:val="24"/>
          <w:szCs w:val="24"/>
        </w:rPr>
        <w:t xml:space="preserve">deliver a copy to </w:t>
      </w:r>
      <w:r w:rsidR="00777AF9">
        <w:rPr>
          <w:rFonts w:ascii="Times New Roman" w:hAnsi="Times New Roman" w:cs="Times New Roman"/>
          <w:sz w:val="24"/>
          <w:szCs w:val="24"/>
        </w:rPr>
        <w:t xml:space="preserve">a member of the Ramsey County Board.  Note: Ramsey County </w:t>
      </w:r>
      <w:r>
        <w:rPr>
          <w:rFonts w:ascii="Times New Roman" w:hAnsi="Times New Roman" w:cs="Times New Roman"/>
          <w:sz w:val="24"/>
          <w:szCs w:val="24"/>
        </w:rPr>
        <w:t>once</w:t>
      </w:r>
      <w:r w:rsidR="00777AF9">
        <w:rPr>
          <w:rFonts w:ascii="Times New Roman" w:hAnsi="Times New Roman" w:cs="Times New Roman"/>
          <w:sz w:val="24"/>
          <w:szCs w:val="24"/>
        </w:rPr>
        <w:t xml:space="preserve"> adopt</w:t>
      </w:r>
      <w:r>
        <w:rPr>
          <w:rFonts w:ascii="Times New Roman" w:hAnsi="Times New Roman" w:cs="Times New Roman"/>
          <w:sz w:val="24"/>
          <w:szCs w:val="24"/>
        </w:rPr>
        <w:t>ed</w:t>
      </w:r>
      <w:r w:rsidR="00777AF9">
        <w:rPr>
          <w:rFonts w:ascii="Times New Roman" w:hAnsi="Times New Roman" w:cs="Times New Roman"/>
          <w:sz w:val="24"/>
          <w:szCs w:val="24"/>
        </w:rPr>
        <w:t xml:space="preserve"> a resolution delegating authority to receive service of process, but that resolution has been rendered obsolete as the individuals named to accept service are no longer employed by the county.  </w:t>
      </w:r>
      <w:proofErr w:type="gramStart"/>
      <w:r w:rsidR="00777AF9">
        <w:rPr>
          <w:rFonts w:ascii="Times New Roman" w:hAnsi="Times New Roman" w:cs="Times New Roman"/>
          <w:sz w:val="24"/>
          <w:szCs w:val="24"/>
        </w:rPr>
        <w:t>At this time</w:t>
      </w:r>
      <w:proofErr w:type="gramEnd"/>
      <w:r w:rsidR="00777AF9">
        <w:rPr>
          <w:rFonts w:ascii="Times New Roman" w:hAnsi="Times New Roman" w:cs="Times New Roman"/>
          <w:sz w:val="24"/>
          <w:szCs w:val="24"/>
        </w:rPr>
        <w:t xml:space="preserve">, the only permissible means of service is on a member of the </w:t>
      </w:r>
      <w:r>
        <w:rPr>
          <w:rFonts w:ascii="Times New Roman" w:hAnsi="Times New Roman" w:cs="Times New Roman"/>
          <w:sz w:val="24"/>
          <w:szCs w:val="24"/>
        </w:rPr>
        <w:t>C</w:t>
      </w:r>
      <w:r w:rsidR="00777AF9">
        <w:rPr>
          <w:rFonts w:ascii="Times New Roman" w:hAnsi="Times New Roman" w:cs="Times New Roman"/>
          <w:sz w:val="24"/>
          <w:szCs w:val="24"/>
        </w:rPr>
        <w:t xml:space="preserve">ounty </w:t>
      </w:r>
      <w:r>
        <w:rPr>
          <w:rFonts w:ascii="Times New Roman" w:hAnsi="Times New Roman" w:cs="Times New Roman"/>
          <w:sz w:val="24"/>
          <w:szCs w:val="24"/>
        </w:rPr>
        <w:t>B</w:t>
      </w:r>
      <w:r w:rsidR="00777AF9">
        <w:rPr>
          <w:rFonts w:ascii="Times New Roman" w:hAnsi="Times New Roman" w:cs="Times New Roman"/>
          <w:sz w:val="24"/>
          <w:szCs w:val="24"/>
        </w:rPr>
        <w:t>oard.</w:t>
      </w:r>
    </w:p>
    <w:p w14:paraId="6E0A0E14" w14:textId="77777777" w:rsidR="00777AF9" w:rsidRDefault="00777AF9" w:rsidP="006F69E2">
      <w:pPr>
        <w:tabs>
          <w:tab w:val="right" w:pos="9360"/>
        </w:tabs>
        <w:ind w:left="720"/>
        <w:rPr>
          <w:rFonts w:ascii="Times New Roman" w:hAnsi="Times New Roman" w:cs="Times New Roman"/>
          <w:sz w:val="24"/>
          <w:szCs w:val="24"/>
        </w:rPr>
      </w:pPr>
    </w:p>
    <w:p w14:paraId="5097CF0D" w14:textId="558BC4DE" w:rsidR="00D02998" w:rsidRDefault="00052F69" w:rsidP="000F6660">
      <w:pPr>
        <w:tabs>
          <w:tab w:val="right" w:pos="9360"/>
        </w:tabs>
        <w:ind w:left="720"/>
      </w:pPr>
      <w:r>
        <w:rPr>
          <w:rFonts w:ascii="Times New Roman" w:hAnsi="Times New Roman" w:cs="Times New Roman"/>
          <w:sz w:val="24"/>
          <w:szCs w:val="24"/>
        </w:rPr>
        <w:t>City. Serve</w:t>
      </w:r>
      <w:r w:rsidR="00D02998" w:rsidRPr="00D02998">
        <w:rPr>
          <w:rFonts w:ascii="Times New Roman" w:hAnsi="Times New Roman" w:cs="Times New Roman"/>
          <w:sz w:val="24"/>
          <w:szCs w:val="24"/>
        </w:rPr>
        <w:t xml:space="preserve"> the Mayor or City Clerk</w:t>
      </w:r>
      <w:r>
        <w:rPr>
          <w:rFonts w:ascii="Times New Roman" w:hAnsi="Times New Roman" w:cs="Times New Roman"/>
          <w:sz w:val="24"/>
          <w:szCs w:val="24"/>
        </w:rPr>
        <w:t xml:space="preserve"> pursuant to Rule 4.03</w:t>
      </w:r>
      <w:r w:rsidR="005D56CC">
        <w:rPr>
          <w:rFonts w:ascii="Times New Roman" w:hAnsi="Times New Roman" w:cs="Times New Roman"/>
          <w:sz w:val="24"/>
          <w:szCs w:val="24"/>
        </w:rPr>
        <w:t>(e)</w:t>
      </w:r>
      <w:r>
        <w:rPr>
          <w:rFonts w:ascii="Times New Roman" w:hAnsi="Times New Roman" w:cs="Times New Roman"/>
          <w:sz w:val="24"/>
          <w:szCs w:val="24"/>
        </w:rPr>
        <w:t>(2) of Minn. R. Civ. P</w:t>
      </w:r>
      <w:r w:rsidR="00AB72E5">
        <w:rPr>
          <w:rFonts w:ascii="Times New Roman" w:hAnsi="Times New Roman" w:cs="Times New Roman"/>
          <w:sz w:val="24"/>
          <w:szCs w:val="24"/>
        </w:rPr>
        <w:t>.,</w:t>
      </w:r>
      <w:r>
        <w:rPr>
          <w:rFonts w:ascii="Times New Roman" w:hAnsi="Times New Roman" w:cs="Times New Roman"/>
          <w:sz w:val="24"/>
          <w:szCs w:val="24"/>
        </w:rPr>
        <w:t xml:space="preserve"> at least 10 days prior to the hearing date.  </w:t>
      </w:r>
    </w:p>
    <w:p w14:paraId="6AEF13F1" w14:textId="77777777" w:rsidR="00D02998" w:rsidRDefault="00D02998" w:rsidP="00D02998">
      <w:pPr>
        <w:pStyle w:val="NoSpacing"/>
        <w:ind w:firstLine="720"/>
      </w:pPr>
    </w:p>
    <w:p w14:paraId="70DCE5CE" w14:textId="5185A94C" w:rsidR="000137E9" w:rsidRDefault="005E7653" w:rsidP="00D02998">
      <w:pPr>
        <w:pStyle w:val="NoSpacing"/>
        <w:ind w:left="720"/>
        <w:rPr>
          <w:rFonts w:ascii="Times New Roman" w:hAnsi="Times New Roman" w:cs="Times New Roman"/>
          <w:sz w:val="24"/>
          <w:szCs w:val="24"/>
        </w:rPr>
      </w:pPr>
      <w:r>
        <w:rPr>
          <w:rFonts w:ascii="Times New Roman" w:hAnsi="Times New Roman" w:cs="Times New Roman"/>
          <w:sz w:val="24"/>
          <w:szCs w:val="24"/>
        </w:rPr>
        <w:t xml:space="preserve">St. Paul </w:t>
      </w:r>
      <w:r w:rsidR="00D02998" w:rsidRPr="00D02998">
        <w:rPr>
          <w:rFonts w:ascii="Times New Roman" w:hAnsi="Times New Roman" w:cs="Times New Roman"/>
          <w:sz w:val="24"/>
          <w:szCs w:val="24"/>
        </w:rPr>
        <w:t>Housing and Redevelopment Authority</w:t>
      </w:r>
      <w:r w:rsidR="00D02998">
        <w:rPr>
          <w:rFonts w:ascii="Times New Roman" w:hAnsi="Times New Roman" w:cs="Times New Roman"/>
          <w:sz w:val="24"/>
          <w:szCs w:val="24"/>
        </w:rPr>
        <w:t>,</w:t>
      </w:r>
      <w:r w:rsidR="00D02998" w:rsidRPr="00D02998">
        <w:rPr>
          <w:rFonts w:ascii="Times New Roman" w:hAnsi="Times New Roman" w:cs="Times New Roman"/>
          <w:sz w:val="24"/>
          <w:szCs w:val="24"/>
        </w:rPr>
        <w:t xml:space="preserve"> deliver a copy to one of its commissioners</w:t>
      </w:r>
      <w:r w:rsidR="00D02998">
        <w:rPr>
          <w:rFonts w:ascii="Times New Roman" w:hAnsi="Times New Roman" w:cs="Times New Roman"/>
          <w:sz w:val="24"/>
          <w:szCs w:val="24"/>
        </w:rPr>
        <w:t xml:space="preserve"> as designated in Minn. Stat. 469.003. In St. Paul, the HRA C</w:t>
      </w:r>
      <w:r w:rsidR="00D02998" w:rsidRPr="00D02998">
        <w:rPr>
          <w:rFonts w:ascii="Times New Roman" w:hAnsi="Times New Roman" w:cs="Times New Roman"/>
          <w:sz w:val="24"/>
          <w:szCs w:val="24"/>
        </w:rPr>
        <w:t>ommissioner</w:t>
      </w:r>
      <w:r w:rsidR="00D02998">
        <w:rPr>
          <w:rFonts w:ascii="Times New Roman" w:hAnsi="Times New Roman" w:cs="Times New Roman"/>
          <w:sz w:val="24"/>
          <w:szCs w:val="24"/>
        </w:rPr>
        <w:t>s</w:t>
      </w:r>
      <w:r w:rsidR="00D02998" w:rsidRPr="00D02998">
        <w:rPr>
          <w:rFonts w:ascii="Times New Roman" w:hAnsi="Times New Roman" w:cs="Times New Roman"/>
          <w:sz w:val="24"/>
          <w:szCs w:val="24"/>
        </w:rPr>
        <w:t xml:space="preserve"> </w:t>
      </w:r>
      <w:r w:rsidR="00D02998">
        <w:rPr>
          <w:rFonts w:ascii="Times New Roman" w:hAnsi="Times New Roman" w:cs="Times New Roman"/>
          <w:sz w:val="24"/>
          <w:szCs w:val="24"/>
        </w:rPr>
        <w:t xml:space="preserve">are the members of the </w:t>
      </w:r>
      <w:r w:rsidR="00D02998" w:rsidRPr="00D02998">
        <w:rPr>
          <w:rFonts w:ascii="Times New Roman" w:hAnsi="Times New Roman" w:cs="Times New Roman"/>
          <w:sz w:val="24"/>
          <w:szCs w:val="24"/>
        </w:rPr>
        <w:t>City Council.</w:t>
      </w:r>
      <w:r w:rsidR="00D02998">
        <w:rPr>
          <w:rFonts w:ascii="Times New Roman" w:hAnsi="Times New Roman" w:cs="Times New Roman"/>
          <w:sz w:val="24"/>
          <w:szCs w:val="24"/>
        </w:rPr>
        <w:t xml:space="preserve"> </w:t>
      </w:r>
    </w:p>
    <w:p w14:paraId="65690758" w14:textId="77777777" w:rsidR="00D02998" w:rsidRDefault="00D02998" w:rsidP="00D02998">
      <w:pPr>
        <w:pStyle w:val="NoSpacing"/>
        <w:ind w:left="720"/>
        <w:rPr>
          <w:rFonts w:ascii="Times New Roman" w:hAnsi="Times New Roman" w:cs="Times New Roman"/>
          <w:sz w:val="24"/>
          <w:szCs w:val="24"/>
        </w:rPr>
      </w:pPr>
    </w:p>
    <w:p w14:paraId="18DC97EC" w14:textId="4B08554E" w:rsidR="003119FD" w:rsidRDefault="005E7653" w:rsidP="00D02998">
      <w:pPr>
        <w:pStyle w:val="NoSpacing"/>
        <w:ind w:left="720"/>
        <w:rPr>
          <w:rFonts w:ascii="Times New Roman" w:hAnsi="Times New Roman" w:cs="Times New Roman"/>
          <w:sz w:val="24"/>
          <w:szCs w:val="24"/>
        </w:rPr>
      </w:pPr>
      <w:r>
        <w:rPr>
          <w:rFonts w:ascii="Times New Roman" w:hAnsi="Times New Roman" w:cs="Times New Roman"/>
          <w:sz w:val="24"/>
          <w:szCs w:val="24"/>
        </w:rPr>
        <w:t xml:space="preserve">St. Paul </w:t>
      </w:r>
      <w:r w:rsidR="00D02998">
        <w:rPr>
          <w:rFonts w:ascii="Times New Roman" w:hAnsi="Times New Roman" w:cs="Times New Roman"/>
          <w:sz w:val="24"/>
          <w:szCs w:val="24"/>
        </w:rPr>
        <w:t>Economic Development Authority</w:t>
      </w:r>
      <w:r w:rsidR="003119FD">
        <w:rPr>
          <w:rFonts w:ascii="Times New Roman" w:hAnsi="Times New Roman" w:cs="Times New Roman"/>
          <w:sz w:val="24"/>
          <w:szCs w:val="24"/>
        </w:rPr>
        <w:t xml:space="preserve">, </w:t>
      </w:r>
      <w:r w:rsidR="00D02998">
        <w:rPr>
          <w:rFonts w:ascii="Times New Roman" w:hAnsi="Times New Roman" w:cs="Times New Roman"/>
          <w:sz w:val="24"/>
          <w:szCs w:val="24"/>
        </w:rPr>
        <w:t>Port Authority</w:t>
      </w:r>
      <w:r w:rsidR="003119FD">
        <w:rPr>
          <w:rFonts w:ascii="Times New Roman" w:hAnsi="Times New Roman" w:cs="Times New Roman"/>
          <w:sz w:val="24"/>
          <w:szCs w:val="24"/>
        </w:rPr>
        <w:t xml:space="preserve">, or Board of Water Commissioners: </w:t>
      </w:r>
      <w:r>
        <w:rPr>
          <w:rFonts w:ascii="Times New Roman" w:hAnsi="Times New Roman" w:cs="Times New Roman"/>
          <w:sz w:val="24"/>
          <w:szCs w:val="24"/>
        </w:rPr>
        <w:t>deliver a copy to one of the members of the City Council.  These entities have not adopted an effective delegation resolution.</w:t>
      </w:r>
    </w:p>
    <w:p w14:paraId="27208C67" w14:textId="77777777" w:rsidR="003119FD" w:rsidRDefault="003119FD" w:rsidP="00D02998">
      <w:pPr>
        <w:pStyle w:val="NoSpacing"/>
        <w:ind w:left="720"/>
        <w:rPr>
          <w:rFonts w:ascii="Times New Roman" w:hAnsi="Times New Roman" w:cs="Times New Roman"/>
          <w:sz w:val="24"/>
          <w:szCs w:val="24"/>
        </w:rPr>
      </w:pPr>
    </w:p>
    <w:p w14:paraId="2E7BF94D" w14:textId="2E144C0D" w:rsidR="00D02998" w:rsidRDefault="00D02998" w:rsidP="00D02998">
      <w:pPr>
        <w:pStyle w:val="NoSpacing"/>
        <w:ind w:left="720"/>
        <w:rPr>
          <w:rFonts w:ascii="Times New Roman" w:hAnsi="Times New Roman" w:cs="Times New Roman"/>
          <w:sz w:val="24"/>
          <w:szCs w:val="24"/>
        </w:rPr>
      </w:pPr>
      <w:r>
        <w:rPr>
          <w:rFonts w:ascii="Times New Roman" w:hAnsi="Times New Roman" w:cs="Times New Roman"/>
          <w:sz w:val="24"/>
          <w:szCs w:val="24"/>
        </w:rPr>
        <w:t>Capital Watershed District</w:t>
      </w:r>
      <w:r w:rsidR="00FE6A60">
        <w:rPr>
          <w:rFonts w:ascii="Times New Roman" w:hAnsi="Times New Roman" w:cs="Times New Roman"/>
          <w:sz w:val="24"/>
          <w:szCs w:val="24"/>
        </w:rPr>
        <w:t xml:space="preserve">.  A watershed district is a political subdivision. Minn. Stat. 103D.225, </w:t>
      </w:r>
      <w:proofErr w:type="spellStart"/>
      <w:r w:rsidR="00FE6A60">
        <w:rPr>
          <w:rFonts w:ascii="Times New Roman" w:hAnsi="Times New Roman" w:cs="Times New Roman"/>
          <w:sz w:val="24"/>
          <w:szCs w:val="24"/>
        </w:rPr>
        <w:t>Subd</w:t>
      </w:r>
      <w:proofErr w:type="spellEnd"/>
      <w:r w:rsidR="00FE6A60">
        <w:rPr>
          <w:rFonts w:ascii="Times New Roman" w:hAnsi="Times New Roman" w:cs="Times New Roman"/>
          <w:sz w:val="24"/>
          <w:szCs w:val="24"/>
        </w:rPr>
        <w:t>. 6.  Service is governed by Rule 4</w:t>
      </w:r>
      <w:r w:rsidR="00FE6A60" w:rsidRPr="00477B1A">
        <w:rPr>
          <w:rFonts w:ascii="Times New Roman" w:hAnsi="Times New Roman" w:cs="Times New Roman"/>
          <w:sz w:val="24"/>
          <w:szCs w:val="24"/>
        </w:rPr>
        <w:t>.03</w:t>
      </w:r>
      <w:r w:rsidR="00477B1A" w:rsidRPr="00477B1A">
        <w:rPr>
          <w:rFonts w:ascii="Times New Roman" w:hAnsi="Times New Roman" w:cs="Times New Roman"/>
          <w:sz w:val="24"/>
          <w:szCs w:val="24"/>
        </w:rPr>
        <w:t xml:space="preserve"> (e)(5).  D</w:t>
      </w:r>
      <w:r w:rsidRPr="00477B1A">
        <w:rPr>
          <w:rFonts w:ascii="Times New Roman" w:hAnsi="Times New Roman" w:cs="Times New Roman"/>
          <w:sz w:val="24"/>
          <w:szCs w:val="24"/>
        </w:rPr>
        <w:t xml:space="preserve">eliver a copy to </w:t>
      </w:r>
      <w:r w:rsidR="00477B1A" w:rsidRPr="00477B1A">
        <w:rPr>
          <w:rFonts w:ascii="Times New Roman" w:hAnsi="Times New Roman" w:cs="Times New Roman"/>
          <w:sz w:val="24"/>
          <w:szCs w:val="24"/>
        </w:rPr>
        <w:t>any member of the Board of Managers</w:t>
      </w:r>
      <w:r w:rsidR="00AB72E5" w:rsidRPr="00477B1A">
        <w:rPr>
          <w:rFonts w:ascii="Times New Roman" w:hAnsi="Times New Roman" w:cs="Times New Roman"/>
          <w:sz w:val="24"/>
          <w:szCs w:val="24"/>
        </w:rPr>
        <w:t>.</w:t>
      </w:r>
    </w:p>
    <w:p w14:paraId="6517D716" w14:textId="77777777" w:rsidR="00713470" w:rsidRDefault="00713470" w:rsidP="00D02998">
      <w:pPr>
        <w:pStyle w:val="NoSpacing"/>
        <w:ind w:left="720"/>
        <w:rPr>
          <w:rFonts w:ascii="Times New Roman" w:hAnsi="Times New Roman" w:cs="Times New Roman"/>
          <w:sz w:val="24"/>
          <w:szCs w:val="24"/>
        </w:rPr>
      </w:pPr>
    </w:p>
    <w:p w14:paraId="5EA35835" w14:textId="6AACEA6E" w:rsidR="00713470" w:rsidRDefault="00713470" w:rsidP="00D02998">
      <w:pPr>
        <w:pStyle w:val="NoSpacing"/>
        <w:ind w:left="720"/>
        <w:rPr>
          <w:rFonts w:ascii="Times New Roman" w:hAnsi="Times New Roman" w:cs="Times New Roman"/>
          <w:sz w:val="24"/>
          <w:szCs w:val="24"/>
        </w:rPr>
      </w:pPr>
      <w:r>
        <w:rPr>
          <w:rFonts w:ascii="Times New Roman" w:hAnsi="Times New Roman" w:cs="Times New Roman"/>
          <w:sz w:val="24"/>
          <w:szCs w:val="24"/>
        </w:rPr>
        <w:t>Town of White Bear, deliver a copy to the chair of the town board or Town Clerk pursuant to Rule 4.03(e)(3), Minn. R. Civ. P.</w:t>
      </w:r>
      <w:r w:rsidR="00AB72E5">
        <w:rPr>
          <w:rFonts w:ascii="Times New Roman" w:hAnsi="Times New Roman" w:cs="Times New Roman"/>
          <w:sz w:val="24"/>
          <w:szCs w:val="24"/>
        </w:rPr>
        <w:t>,</w:t>
      </w:r>
      <w:r>
        <w:rPr>
          <w:rFonts w:ascii="Times New Roman" w:hAnsi="Times New Roman" w:cs="Times New Roman"/>
          <w:sz w:val="24"/>
          <w:szCs w:val="24"/>
        </w:rPr>
        <w:t xml:space="preserve"> at least 10 days prior to the hearing date.</w:t>
      </w:r>
    </w:p>
    <w:p w14:paraId="3B7BD4B4" w14:textId="77777777" w:rsidR="00713470" w:rsidRDefault="00713470" w:rsidP="00D02998">
      <w:pPr>
        <w:pStyle w:val="NoSpacing"/>
        <w:ind w:left="720"/>
        <w:rPr>
          <w:rFonts w:ascii="Times New Roman" w:hAnsi="Times New Roman" w:cs="Times New Roman"/>
          <w:sz w:val="24"/>
          <w:szCs w:val="24"/>
        </w:rPr>
      </w:pPr>
    </w:p>
    <w:p w14:paraId="189BC300" w14:textId="111B9688" w:rsidR="00713470" w:rsidRDefault="00713470" w:rsidP="00D02998">
      <w:pPr>
        <w:pStyle w:val="NoSpacing"/>
        <w:ind w:left="720"/>
        <w:rPr>
          <w:rFonts w:ascii="Times New Roman" w:hAnsi="Times New Roman" w:cs="Times New Roman"/>
          <w:sz w:val="24"/>
          <w:szCs w:val="24"/>
        </w:rPr>
      </w:pPr>
      <w:r>
        <w:rPr>
          <w:rFonts w:ascii="Times New Roman" w:hAnsi="Times New Roman" w:cs="Times New Roman"/>
          <w:sz w:val="24"/>
          <w:szCs w:val="24"/>
        </w:rPr>
        <w:t>School District, serve a member of the school board pursuant to Rule 4.03(e)(5) of Minn. R. Civ. P.</w:t>
      </w:r>
      <w:r w:rsidR="00AB72E5">
        <w:rPr>
          <w:rFonts w:ascii="Times New Roman" w:hAnsi="Times New Roman" w:cs="Times New Roman"/>
          <w:sz w:val="24"/>
          <w:szCs w:val="24"/>
        </w:rPr>
        <w:t>,</w:t>
      </w:r>
      <w:r>
        <w:rPr>
          <w:rFonts w:ascii="Times New Roman" w:hAnsi="Times New Roman" w:cs="Times New Roman"/>
          <w:sz w:val="24"/>
          <w:szCs w:val="24"/>
        </w:rPr>
        <w:t xml:space="preserve"> at least 10 days prior to the hearing date. Do not serve the superintendent, principal</w:t>
      </w:r>
      <w:r w:rsidR="00AB72E5">
        <w:rPr>
          <w:rFonts w:ascii="Times New Roman" w:hAnsi="Times New Roman" w:cs="Times New Roman"/>
          <w:sz w:val="24"/>
          <w:szCs w:val="24"/>
        </w:rPr>
        <w:t>,</w:t>
      </w:r>
      <w:r>
        <w:rPr>
          <w:rFonts w:ascii="Times New Roman" w:hAnsi="Times New Roman" w:cs="Times New Roman"/>
          <w:sz w:val="24"/>
          <w:szCs w:val="24"/>
        </w:rPr>
        <w:t xml:space="preserve"> or school secretary. </w:t>
      </w:r>
    </w:p>
    <w:p w14:paraId="2A94A706" w14:textId="77777777" w:rsidR="0005602D" w:rsidRPr="0005602D" w:rsidRDefault="0005602D" w:rsidP="0005602D">
      <w:pPr>
        <w:pStyle w:val="NoSpacing"/>
        <w:rPr>
          <w:rFonts w:ascii="Times New Roman" w:hAnsi="Times New Roman" w:cs="Times New Roman"/>
          <w:sz w:val="24"/>
          <w:szCs w:val="24"/>
        </w:rPr>
      </w:pPr>
    </w:p>
    <w:p w14:paraId="23D86AB9" w14:textId="4D8DB41C" w:rsidR="00112632" w:rsidRDefault="00112632" w:rsidP="00086C1E">
      <w:pPr>
        <w:tabs>
          <w:tab w:val="right" w:pos="9360"/>
        </w:tabs>
        <w:rPr>
          <w:rFonts w:ascii="Times New Roman" w:hAnsi="Times New Roman" w:cs="Times New Roman"/>
          <w:sz w:val="24"/>
          <w:szCs w:val="24"/>
        </w:rPr>
      </w:pPr>
    </w:p>
    <w:p w14:paraId="23CD16C1" w14:textId="7F6B02B7" w:rsidR="00777AF9" w:rsidRDefault="00C0532A" w:rsidP="00086C1E">
      <w:pPr>
        <w:tabs>
          <w:tab w:val="right" w:pos="9360"/>
        </w:tabs>
        <w:rPr>
          <w:rFonts w:ascii="Times New Roman" w:hAnsi="Times New Roman" w:cs="Times New Roman"/>
          <w:sz w:val="24"/>
          <w:szCs w:val="24"/>
        </w:rPr>
      </w:pPr>
      <w:r>
        <w:rPr>
          <w:rFonts w:ascii="Times New Roman" w:hAnsi="Times New Roman" w:cs="Times New Roman"/>
          <w:sz w:val="24"/>
          <w:szCs w:val="24"/>
        </w:rPr>
        <w:t>End of memo</w:t>
      </w:r>
    </w:p>
    <w:sectPr w:rsidR="00777AF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BA902" w14:textId="77777777" w:rsidR="00112632" w:rsidRDefault="00112632" w:rsidP="00112632">
      <w:r>
        <w:separator/>
      </w:r>
    </w:p>
  </w:endnote>
  <w:endnote w:type="continuationSeparator" w:id="0">
    <w:p w14:paraId="38B09856" w14:textId="77777777" w:rsidR="00112632" w:rsidRDefault="00112632" w:rsidP="0011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517379"/>
      <w:docPartObj>
        <w:docPartGallery w:val="Page Numbers (Bottom of Page)"/>
        <w:docPartUnique/>
      </w:docPartObj>
    </w:sdtPr>
    <w:sdtEndPr>
      <w:rPr>
        <w:noProof/>
      </w:rPr>
    </w:sdtEndPr>
    <w:sdtContent>
      <w:p w14:paraId="11794B3E" w14:textId="77777777" w:rsidR="00112632" w:rsidRDefault="00112632">
        <w:pPr>
          <w:pStyle w:val="Footer"/>
          <w:jc w:val="right"/>
        </w:pPr>
        <w:r>
          <w:fldChar w:fldCharType="begin"/>
        </w:r>
        <w:r>
          <w:instrText xml:space="preserve"> PAGE   \* MERGEFORMAT </w:instrText>
        </w:r>
        <w:r>
          <w:fldChar w:fldCharType="separate"/>
        </w:r>
        <w:r w:rsidR="00C52E46">
          <w:rPr>
            <w:noProof/>
          </w:rPr>
          <w:t>4</w:t>
        </w:r>
        <w:r>
          <w:rPr>
            <w:noProof/>
          </w:rPr>
          <w:fldChar w:fldCharType="end"/>
        </w:r>
      </w:p>
    </w:sdtContent>
  </w:sdt>
  <w:p w14:paraId="75484251" w14:textId="77777777" w:rsidR="00112632" w:rsidRDefault="00112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F101" w14:textId="77777777" w:rsidR="00112632" w:rsidRDefault="00112632" w:rsidP="00112632">
      <w:r>
        <w:separator/>
      </w:r>
    </w:p>
  </w:footnote>
  <w:footnote w:type="continuationSeparator" w:id="0">
    <w:p w14:paraId="00F0F9E4" w14:textId="77777777" w:rsidR="00112632" w:rsidRDefault="00112632" w:rsidP="00112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96FD7"/>
    <w:multiLevelType w:val="hybridMultilevel"/>
    <w:tmpl w:val="6AEEA432"/>
    <w:lvl w:ilvl="0" w:tplc="72F8198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290B4CE4"/>
    <w:multiLevelType w:val="hybridMultilevel"/>
    <w:tmpl w:val="3F0C2F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8126C1"/>
    <w:multiLevelType w:val="hybridMultilevel"/>
    <w:tmpl w:val="4A2E5058"/>
    <w:lvl w:ilvl="0" w:tplc="5B08CC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BE3A1E"/>
    <w:multiLevelType w:val="hybridMultilevel"/>
    <w:tmpl w:val="750A6A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9408891">
    <w:abstractNumId w:val="1"/>
  </w:num>
  <w:num w:numId="2" w16cid:durableId="1801260714">
    <w:abstractNumId w:val="3"/>
  </w:num>
  <w:num w:numId="3" w16cid:durableId="1805197132">
    <w:abstractNumId w:val="2"/>
  </w:num>
  <w:num w:numId="4" w16cid:durableId="480969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056"/>
    <w:rsid w:val="000137E9"/>
    <w:rsid w:val="000363BF"/>
    <w:rsid w:val="000437ED"/>
    <w:rsid w:val="00052F69"/>
    <w:rsid w:val="0005602D"/>
    <w:rsid w:val="00086C1E"/>
    <w:rsid w:val="000A43DD"/>
    <w:rsid w:val="000F6660"/>
    <w:rsid w:val="00112632"/>
    <w:rsid w:val="00121816"/>
    <w:rsid w:val="001B2A39"/>
    <w:rsid w:val="002F2179"/>
    <w:rsid w:val="003119FD"/>
    <w:rsid w:val="00477B1A"/>
    <w:rsid w:val="004D3BBC"/>
    <w:rsid w:val="00513056"/>
    <w:rsid w:val="00526253"/>
    <w:rsid w:val="005A77B5"/>
    <w:rsid w:val="005D56CC"/>
    <w:rsid w:val="005E7653"/>
    <w:rsid w:val="005F5D33"/>
    <w:rsid w:val="00662D82"/>
    <w:rsid w:val="006770DD"/>
    <w:rsid w:val="006F69E2"/>
    <w:rsid w:val="00713470"/>
    <w:rsid w:val="00751CA2"/>
    <w:rsid w:val="00777AF9"/>
    <w:rsid w:val="007E19DD"/>
    <w:rsid w:val="0086208E"/>
    <w:rsid w:val="008C4527"/>
    <w:rsid w:val="009647D9"/>
    <w:rsid w:val="00A52702"/>
    <w:rsid w:val="00A663B1"/>
    <w:rsid w:val="00A96C40"/>
    <w:rsid w:val="00AB72E5"/>
    <w:rsid w:val="00AB781E"/>
    <w:rsid w:val="00B445DC"/>
    <w:rsid w:val="00C0532A"/>
    <w:rsid w:val="00C52E46"/>
    <w:rsid w:val="00C819C2"/>
    <w:rsid w:val="00D02998"/>
    <w:rsid w:val="00DF1F7B"/>
    <w:rsid w:val="00F740EA"/>
    <w:rsid w:val="00F85FDE"/>
    <w:rsid w:val="00FE6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20A8"/>
  <w15:chartTrackingRefBased/>
  <w15:docId w15:val="{CAB45F07-F721-4B90-B88D-DA873AFE2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056"/>
    <w:pPr>
      <w:autoSpaceDE w:val="0"/>
      <w:autoSpaceDN w:val="0"/>
      <w:spacing w:after="0" w:line="240" w:lineRule="auto"/>
    </w:pPr>
    <w:rPr>
      <w:rFonts w:ascii="Arial" w:eastAsia="Times New Roman" w:hAnsi="Arial" w:cs="Arial"/>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3056"/>
    <w:pPr>
      <w:spacing w:after="0" w:line="240" w:lineRule="auto"/>
    </w:pPr>
  </w:style>
  <w:style w:type="paragraph" w:styleId="ListParagraph">
    <w:name w:val="List Paragraph"/>
    <w:basedOn w:val="Normal"/>
    <w:uiPriority w:val="34"/>
    <w:qFormat/>
    <w:rsid w:val="000137E9"/>
    <w:pPr>
      <w:ind w:left="720"/>
      <w:contextualSpacing/>
    </w:pPr>
  </w:style>
  <w:style w:type="paragraph" w:styleId="Header">
    <w:name w:val="header"/>
    <w:basedOn w:val="Normal"/>
    <w:link w:val="HeaderChar"/>
    <w:uiPriority w:val="99"/>
    <w:unhideWhenUsed/>
    <w:rsid w:val="00112632"/>
    <w:pPr>
      <w:tabs>
        <w:tab w:val="center" w:pos="4680"/>
        <w:tab w:val="right" w:pos="9360"/>
      </w:tabs>
    </w:pPr>
  </w:style>
  <w:style w:type="character" w:customStyle="1" w:styleId="HeaderChar">
    <w:name w:val="Header Char"/>
    <w:basedOn w:val="DefaultParagraphFont"/>
    <w:link w:val="Header"/>
    <w:uiPriority w:val="99"/>
    <w:rsid w:val="00112632"/>
    <w:rPr>
      <w:rFonts w:ascii="Arial" w:eastAsia="Times New Roman" w:hAnsi="Arial" w:cs="Arial"/>
      <w:sz w:val="20"/>
      <w:szCs w:val="20"/>
    </w:rPr>
  </w:style>
  <w:style w:type="paragraph" w:styleId="Footer">
    <w:name w:val="footer"/>
    <w:basedOn w:val="Normal"/>
    <w:link w:val="FooterChar"/>
    <w:uiPriority w:val="99"/>
    <w:unhideWhenUsed/>
    <w:rsid w:val="00112632"/>
    <w:pPr>
      <w:tabs>
        <w:tab w:val="center" w:pos="4680"/>
        <w:tab w:val="right" w:pos="9360"/>
      </w:tabs>
    </w:pPr>
  </w:style>
  <w:style w:type="character" w:customStyle="1" w:styleId="FooterChar">
    <w:name w:val="Footer Char"/>
    <w:basedOn w:val="DefaultParagraphFont"/>
    <w:link w:val="Footer"/>
    <w:uiPriority w:val="99"/>
    <w:rsid w:val="00112632"/>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3</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MN Judicial Branch</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Bissonette, Nathan</dc:creator>
  <cp:keywords/>
  <dc:description/>
  <cp:lastModifiedBy>Bissonette, Nathan</cp:lastModifiedBy>
  <cp:revision>26</cp:revision>
  <dcterms:created xsi:type="dcterms:W3CDTF">2018-11-26T19:15:00Z</dcterms:created>
  <dcterms:modified xsi:type="dcterms:W3CDTF">2023-04-11T18:15:00Z</dcterms:modified>
</cp:coreProperties>
</file>