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EA58F" w14:textId="42A334A2" w:rsidR="00803CAB" w:rsidRPr="0027616E" w:rsidRDefault="00803CAB" w:rsidP="000B545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7616E">
        <w:rPr>
          <w:rFonts w:asciiTheme="minorHAnsi" w:hAnsiTheme="minorHAnsi" w:cstheme="minorHAnsi"/>
          <w:b/>
          <w:bCs/>
          <w:sz w:val="28"/>
          <w:szCs w:val="28"/>
        </w:rPr>
        <w:t>Consumer Directed Community Supports (CDCS)</w:t>
      </w:r>
    </w:p>
    <w:p w14:paraId="3E62F74C" w14:textId="77777777" w:rsidR="00002CDA" w:rsidRDefault="0027616E" w:rsidP="00002CDA">
      <w:pPr>
        <w:ind w:left="-63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7616E">
        <w:rPr>
          <w:rFonts w:asciiTheme="minorHAnsi" w:hAnsiTheme="minorHAnsi" w:cstheme="minorHAnsi"/>
          <w:b/>
          <w:bCs/>
          <w:sz w:val="28"/>
          <w:szCs w:val="28"/>
        </w:rPr>
        <w:t>Staff Job Description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and Work Schedule</w:t>
      </w:r>
    </w:p>
    <w:p w14:paraId="32DCC418" w14:textId="77777777" w:rsidR="00A70E39" w:rsidRDefault="00A70E39" w:rsidP="00002CDA">
      <w:pPr>
        <w:ind w:left="-630"/>
        <w:rPr>
          <w:rFonts w:asciiTheme="minorHAnsi" w:hAnsiTheme="minorHAnsi" w:cstheme="minorHAnsi"/>
          <w:sz w:val="22"/>
          <w:szCs w:val="22"/>
        </w:rPr>
      </w:pPr>
    </w:p>
    <w:p w14:paraId="03C4F064" w14:textId="3973FC85" w:rsidR="00002CDA" w:rsidRDefault="00002CDA" w:rsidP="001206E5">
      <w:pPr>
        <w:ind w:left="-63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803CAB" w:rsidRPr="0027616E">
        <w:rPr>
          <w:rFonts w:asciiTheme="minorHAnsi" w:hAnsiTheme="minorHAnsi" w:cstheme="minorHAnsi"/>
          <w:sz w:val="22"/>
          <w:szCs w:val="22"/>
        </w:rPr>
        <w:t xml:space="preserve">articipant Name: </w:t>
      </w:r>
      <w:r w:rsidR="00803CAB" w:rsidRPr="0027616E">
        <w:rPr>
          <w:rFonts w:asciiTheme="minorHAnsi" w:hAnsiTheme="minorHAnsi" w:cstheme="minorHAnsi"/>
          <w:sz w:val="22"/>
          <w:szCs w:val="22"/>
        </w:rPr>
        <w:tab/>
      </w:r>
      <w:r w:rsidR="00803CAB" w:rsidRPr="0027616E">
        <w:rPr>
          <w:rFonts w:asciiTheme="minorHAnsi" w:hAnsiTheme="minorHAnsi" w:cstheme="minorHAnsi"/>
          <w:sz w:val="22"/>
          <w:szCs w:val="22"/>
        </w:rPr>
        <w:tab/>
      </w:r>
      <w:r w:rsidR="00803CAB" w:rsidRPr="0027616E">
        <w:rPr>
          <w:rFonts w:asciiTheme="minorHAnsi" w:hAnsiTheme="minorHAnsi" w:cstheme="minorHAnsi"/>
          <w:sz w:val="22"/>
          <w:szCs w:val="22"/>
        </w:rPr>
        <w:tab/>
      </w:r>
      <w:r w:rsidR="00A70E39">
        <w:rPr>
          <w:rFonts w:asciiTheme="minorHAnsi" w:hAnsiTheme="minorHAnsi" w:cstheme="minorHAnsi"/>
          <w:sz w:val="22"/>
          <w:szCs w:val="22"/>
        </w:rPr>
        <w:tab/>
      </w:r>
      <w:r w:rsidR="00803CAB" w:rsidRPr="0027616E">
        <w:rPr>
          <w:rFonts w:asciiTheme="minorHAnsi" w:hAnsiTheme="minorHAnsi" w:cstheme="minorHAnsi"/>
          <w:sz w:val="22"/>
          <w:szCs w:val="22"/>
        </w:rPr>
        <w:t>PMI:</w:t>
      </w:r>
      <w:r w:rsidR="00A70E39">
        <w:rPr>
          <w:rFonts w:asciiTheme="minorHAnsi" w:hAnsiTheme="minorHAnsi" w:cstheme="minorHAnsi"/>
          <w:sz w:val="22"/>
          <w:szCs w:val="22"/>
        </w:rPr>
        <w:tab/>
      </w:r>
      <w:r w:rsidR="00A70E39">
        <w:rPr>
          <w:rFonts w:asciiTheme="minorHAnsi" w:hAnsiTheme="minorHAnsi" w:cstheme="minorHAnsi"/>
          <w:sz w:val="22"/>
          <w:szCs w:val="22"/>
        </w:rPr>
        <w:tab/>
      </w:r>
      <w:r w:rsidR="00803CAB" w:rsidRPr="0027616E">
        <w:rPr>
          <w:rFonts w:asciiTheme="minorHAnsi" w:hAnsiTheme="minorHAnsi" w:cstheme="minorHAnsi"/>
          <w:sz w:val="22"/>
          <w:szCs w:val="22"/>
        </w:rPr>
        <w:tab/>
      </w:r>
      <w:r w:rsidR="00803CAB" w:rsidRPr="0027616E">
        <w:rPr>
          <w:rFonts w:asciiTheme="minorHAnsi" w:hAnsiTheme="minorHAnsi" w:cstheme="minorHAnsi"/>
          <w:sz w:val="22"/>
          <w:szCs w:val="22"/>
        </w:rPr>
        <w:tab/>
      </w:r>
      <w:r w:rsidR="00A70E39">
        <w:rPr>
          <w:rFonts w:asciiTheme="minorHAnsi" w:hAnsiTheme="minorHAnsi" w:cstheme="minorHAnsi"/>
          <w:sz w:val="22"/>
          <w:szCs w:val="22"/>
        </w:rPr>
        <w:t xml:space="preserve">Plan Dates: </w:t>
      </w:r>
      <w:bookmarkStart w:id="0" w:name="_Hlk158637485"/>
    </w:p>
    <w:p w14:paraId="1463B8BC" w14:textId="77777777" w:rsidR="001206E5" w:rsidRPr="00002CDA" w:rsidRDefault="001206E5" w:rsidP="001206E5">
      <w:pPr>
        <w:ind w:left="-630"/>
        <w:rPr>
          <w:rFonts w:asciiTheme="minorHAnsi" w:hAnsiTheme="minorHAnsi" w:cstheme="minorHAnsi"/>
          <w:b/>
          <w:bCs/>
          <w:sz w:val="28"/>
          <w:szCs w:val="28"/>
        </w:rPr>
      </w:pPr>
    </w:p>
    <w:p w14:paraId="483B5613" w14:textId="04B1A70E" w:rsidR="0027616E" w:rsidRPr="00002CDA" w:rsidRDefault="0027616E" w:rsidP="00002CDA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002CDA">
        <w:rPr>
          <w:rFonts w:asciiTheme="minorHAnsi" w:eastAsiaTheme="minorHAnsi" w:hAnsiTheme="minorHAnsi" w:cstheme="minorHAnsi"/>
          <w:b/>
          <w:bCs/>
          <w:color w:val="000000"/>
        </w:rPr>
        <w:t>Staff cannot perform duties related to FINDING a job</w:t>
      </w:r>
      <w:r w:rsidRPr="00002CDA">
        <w:rPr>
          <w:rFonts w:asciiTheme="minorHAnsi" w:eastAsiaTheme="minorHAnsi" w:hAnsiTheme="minorHAnsi" w:cstheme="minorHAnsi"/>
          <w:i/>
          <w:iCs/>
          <w:color w:val="000000"/>
          <w:u w:val="single"/>
        </w:rPr>
        <w:t>.</w:t>
      </w:r>
      <w:r w:rsidRPr="00002CDA">
        <w:rPr>
          <w:rFonts w:asciiTheme="minorHAnsi" w:eastAsiaTheme="minorHAnsi" w:hAnsiTheme="minorHAnsi" w:cstheme="minorHAnsi"/>
          <w:color w:val="000000"/>
        </w:rPr>
        <w:t xml:space="preserve">  These duties should NOT be in the CDCS PLAN or STAFF JOB DESCRIPTION, as they are funded by VRS/SSB. </w:t>
      </w:r>
      <w:r w:rsidRPr="00002CDA">
        <w:rPr>
          <w:rFonts w:asciiTheme="minorHAnsi" w:eastAsiaTheme="minorHAnsi" w:hAnsiTheme="minorHAnsi" w:cstheme="minorHAnsi"/>
          <w:bCs/>
        </w:rPr>
        <w:t xml:space="preserve"> See Ramsey County’s </w:t>
      </w:r>
      <w:r w:rsidRPr="002D48C2">
        <w:rPr>
          <w:rFonts w:asciiTheme="minorHAnsi" w:eastAsiaTheme="minorHAnsi" w:hAnsiTheme="minorHAnsi" w:cstheme="minorHAnsi"/>
          <w:bCs/>
        </w:rPr>
        <w:t>“CDCS Processes and Procedures”</w:t>
      </w:r>
      <w:r w:rsidRPr="00002CDA">
        <w:rPr>
          <w:rFonts w:asciiTheme="minorHAnsi" w:eastAsiaTheme="minorHAnsi" w:hAnsiTheme="minorHAnsi" w:cstheme="minorHAnsi"/>
          <w:bCs/>
        </w:rPr>
        <w:t xml:space="preserve"> document under “E1MN”.</w:t>
      </w:r>
    </w:p>
    <w:p w14:paraId="3A486363" w14:textId="2AF6F570" w:rsidR="0027616E" w:rsidRPr="00002CDA" w:rsidRDefault="0027616E" w:rsidP="00002CDA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002CDA">
        <w:rPr>
          <w:rFonts w:asciiTheme="minorHAnsi" w:eastAsiaTheme="minorHAnsi" w:hAnsiTheme="minorHAnsi" w:cstheme="minorHAnsi"/>
          <w:b/>
          <w:bCs/>
        </w:rPr>
        <w:t xml:space="preserve">Unlicensed staff cannot perform nursing duties, med administration, or </w:t>
      </w:r>
      <w:r w:rsidR="006E37CE" w:rsidRPr="00002CDA">
        <w:rPr>
          <w:rFonts w:asciiTheme="minorHAnsi" w:eastAsiaTheme="minorHAnsi" w:hAnsiTheme="minorHAnsi" w:cstheme="minorHAnsi"/>
          <w:b/>
          <w:bCs/>
        </w:rPr>
        <w:t xml:space="preserve">some </w:t>
      </w:r>
      <w:r w:rsidRPr="00002CDA">
        <w:rPr>
          <w:rFonts w:asciiTheme="minorHAnsi" w:eastAsiaTheme="minorHAnsi" w:hAnsiTheme="minorHAnsi" w:cstheme="minorHAnsi"/>
          <w:b/>
          <w:bCs/>
        </w:rPr>
        <w:t>GJ tube feedings.</w:t>
      </w:r>
      <w:r w:rsidRPr="00002CDA">
        <w:rPr>
          <w:rFonts w:asciiTheme="minorHAnsi" w:eastAsiaTheme="minorHAnsi" w:hAnsiTheme="minorHAnsi" w:cstheme="minorHAnsi"/>
        </w:rPr>
        <w:t xml:space="preserve"> See </w:t>
      </w:r>
      <w:hyperlink r:id="rId7" w:history="1">
        <w:r w:rsidRPr="00002CDA">
          <w:rPr>
            <w:rStyle w:val="Hyperlink"/>
            <w:rFonts w:asciiTheme="minorHAnsi" w:hAnsiTheme="minorHAnsi" w:cstheme="minorHAnsi"/>
          </w:rPr>
          <w:t>CDCS and Home Care Frequently Asked Questions</w:t>
        </w:r>
      </w:hyperlink>
      <w:r w:rsidRPr="00002CDA">
        <w:rPr>
          <w:rFonts w:asciiTheme="minorHAnsi" w:hAnsiTheme="minorHAnsi" w:cstheme="minorHAnsi"/>
        </w:rPr>
        <w:t>.</w:t>
      </w:r>
    </w:p>
    <w:p w14:paraId="4E16C8C6" w14:textId="3BB67D1D" w:rsidR="0027616E" w:rsidRPr="00002CDA" w:rsidRDefault="0027616E" w:rsidP="00002CDA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bCs/>
        </w:rPr>
      </w:pPr>
      <w:r w:rsidRPr="00002CDA">
        <w:rPr>
          <w:rFonts w:asciiTheme="minorHAnsi" w:eastAsiaTheme="minorHAnsi" w:hAnsiTheme="minorHAnsi" w:cstheme="minorHAnsi"/>
          <w:b/>
          <w:bCs/>
        </w:rPr>
        <w:t>A w</w:t>
      </w:r>
      <w:r w:rsidRPr="00002CDA">
        <w:rPr>
          <w:rFonts w:asciiTheme="minorHAnsi" w:hAnsiTheme="minorHAnsi" w:cstheme="minorHAnsi"/>
          <w:b/>
          <w:bCs/>
        </w:rPr>
        <w:t>ork schedule</w:t>
      </w:r>
      <w:r w:rsidRPr="00002CDA">
        <w:rPr>
          <w:rFonts w:asciiTheme="minorHAnsi" w:hAnsiTheme="minorHAnsi" w:cstheme="minorHAnsi"/>
          <w:b/>
          <w:bCs/>
        </w:rPr>
        <w:t xml:space="preserve"> is only needed for </w:t>
      </w:r>
      <w:r w:rsidRPr="00002CDA">
        <w:rPr>
          <w:rFonts w:asciiTheme="minorHAnsi" w:hAnsiTheme="minorHAnsi" w:cstheme="minorHAnsi"/>
          <w:b/>
          <w:bCs/>
          <w:color w:val="000000" w:themeColor="text1"/>
        </w:rPr>
        <w:t xml:space="preserve">staff in the following situations: </w:t>
      </w:r>
      <w:r w:rsidR="006B0206" w:rsidRPr="00002CDA">
        <w:rPr>
          <w:rFonts w:asciiTheme="minorHAnsi" w:hAnsiTheme="minorHAnsi" w:cstheme="minorHAnsi"/>
          <w:b/>
          <w:bCs/>
          <w:color w:val="000000" w:themeColor="text1"/>
        </w:rPr>
        <w:t>(Found on page 2)</w:t>
      </w:r>
    </w:p>
    <w:p w14:paraId="30120687" w14:textId="44A35017" w:rsidR="0027616E" w:rsidRPr="0027616E" w:rsidRDefault="0027616E" w:rsidP="00002CDA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There is </w:t>
      </w:r>
      <w:r w:rsidRPr="0027616E">
        <w:rPr>
          <w:rFonts w:asciiTheme="minorHAnsi" w:hAnsiTheme="minorHAnsi" w:cstheme="minorHAnsi"/>
        </w:rPr>
        <w:t>a PPOM or spouse on the plan, working over 40 hours/week to show full staffing pattern</w:t>
      </w:r>
      <w:r>
        <w:rPr>
          <w:rFonts w:asciiTheme="minorHAnsi" w:hAnsiTheme="minorHAnsi" w:cstheme="minorHAnsi"/>
        </w:rPr>
        <w:t>.</w:t>
      </w:r>
    </w:p>
    <w:p w14:paraId="50A04F54" w14:textId="0C7CF00E" w:rsidR="00803CAB" w:rsidRPr="0027616E" w:rsidRDefault="0027616E" w:rsidP="00002CDA">
      <w:pPr>
        <w:pStyle w:val="ListParagraph"/>
        <w:numPr>
          <w:ilvl w:val="0"/>
          <w:numId w:val="6"/>
        </w:numPr>
        <w:spacing w:after="0"/>
        <w:rPr>
          <w:rFonts w:asciiTheme="minorHAnsi" w:hAnsiTheme="minorHAnsi" w:cstheme="minorHAnsi"/>
        </w:rPr>
      </w:pPr>
      <w:r w:rsidRPr="0027616E">
        <w:rPr>
          <w:rFonts w:asciiTheme="minorHAnsi" w:hAnsiTheme="minorHAnsi" w:cstheme="minorHAnsi"/>
        </w:rPr>
        <w:t>Multiple individuals in the HH using CDCS requires a family schedule.</w:t>
      </w:r>
      <w:bookmarkEnd w:id="0"/>
    </w:p>
    <w:tbl>
      <w:tblPr>
        <w:tblStyle w:val="TableGrid"/>
        <w:tblW w:w="1134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2562"/>
        <w:gridCol w:w="8778"/>
      </w:tblGrid>
      <w:tr w:rsidR="00A70E39" w14:paraId="3DCD7050" w14:textId="77777777" w:rsidTr="00A70E39">
        <w:trPr>
          <w:trHeight w:val="647"/>
        </w:trPr>
        <w:tc>
          <w:tcPr>
            <w:tcW w:w="2562" w:type="dxa"/>
            <w:shd w:val="clear" w:color="auto" w:fill="DA8E9B"/>
            <w:vAlign w:val="center"/>
          </w:tcPr>
          <w:p w14:paraId="3110174B" w14:textId="77777777" w:rsidR="00A70E39" w:rsidRPr="00A775B1" w:rsidRDefault="00A70E39" w:rsidP="00D0020A">
            <w:pPr>
              <w:jc w:val="center"/>
              <w:rPr>
                <w:b/>
                <w:bCs/>
              </w:rPr>
            </w:pPr>
            <w:r w:rsidRPr="00A775B1">
              <w:rPr>
                <w:b/>
                <w:bCs/>
              </w:rPr>
              <w:t>Job Duties</w:t>
            </w:r>
          </w:p>
          <w:p w14:paraId="515A608D" w14:textId="77777777" w:rsidR="00A70E39" w:rsidRPr="00A775B1" w:rsidRDefault="00A70E39" w:rsidP="00D0020A">
            <w:pPr>
              <w:jc w:val="center"/>
              <w:rPr>
                <w:sz w:val="20"/>
                <w:szCs w:val="20"/>
              </w:rPr>
            </w:pPr>
            <w:r w:rsidRPr="00A775B1">
              <w:rPr>
                <w:i/>
                <w:iCs/>
                <w:sz w:val="20"/>
                <w:szCs w:val="20"/>
              </w:rPr>
              <w:t>Duties staff will perform</w:t>
            </w:r>
          </w:p>
        </w:tc>
        <w:tc>
          <w:tcPr>
            <w:tcW w:w="8778" w:type="dxa"/>
            <w:shd w:val="clear" w:color="auto" w:fill="DA8E9B"/>
            <w:vAlign w:val="center"/>
          </w:tcPr>
          <w:p w14:paraId="3C1F93BC" w14:textId="0EFC1B96" w:rsidR="00A70E39" w:rsidRPr="00A775B1" w:rsidRDefault="00A70E39" w:rsidP="00D002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Describe</w:t>
            </w:r>
            <w:r w:rsidRPr="00A775B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</w:t>
            </w:r>
            <w:r w:rsidRPr="00A775B1">
              <w:rPr>
                <w:b/>
                <w:bCs/>
              </w:rPr>
              <w:t>upport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needed</w:t>
            </w:r>
            <w:proofErr w:type="gramEnd"/>
          </w:p>
          <w:p w14:paraId="22735696" w14:textId="77777777" w:rsidR="00A70E39" w:rsidRPr="00A775B1" w:rsidRDefault="00A70E39" w:rsidP="00D0020A">
            <w:pPr>
              <w:jc w:val="center"/>
              <w:rPr>
                <w:i/>
                <w:iCs/>
              </w:rPr>
            </w:pPr>
            <w:r w:rsidRPr="00A775B1">
              <w:rPr>
                <w:i/>
                <w:iCs/>
                <w:sz w:val="20"/>
                <w:szCs w:val="20"/>
              </w:rPr>
              <w:t>Describe how staff will meet the participant’s needs</w:t>
            </w:r>
          </w:p>
        </w:tc>
      </w:tr>
      <w:tr w:rsidR="00A70E39" w14:paraId="76EB0791" w14:textId="77777777" w:rsidTr="00A70E39">
        <w:trPr>
          <w:trHeight w:val="288"/>
        </w:trPr>
        <w:tc>
          <w:tcPr>
            <w:tcW w:w="2562" w:type="dxa"/>
          </w:tcPr>
          <w:p w14:paraId="0D5A9345" w14:textId="2D36F7FE" w:rsidR="00A70E39" w:rsidRPr="00803CAB" w:rsidRDefault="00A70E39" w:rsidP="00D0020A">
            <w:pPr>
              <w:ind w:hanging="105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8679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03CAB">
              <w:rPr>
                <w:rFonts w:asciiTheme="minorHAnsi" w:hAnsiTheme="minorHAnsi" w:cstheme="minorHAnsi"/>
                <w:sz w:val="22"/>
                <w:szCs w:val="22"/>
              </w:rPr>
              <w:t>Eating</w:t>
            </w:r>
          </w:p>
        </w:tc>
        <w:tc>
          <w:tcPr>
            <w:tcW w:w="8778" w:type="dxa"/>
          </w:tcPr>
          <w:p w14:paraId="643C4334" w14:textId="77777777" w:rsidR="00A70E39" w:rsidRPr="001D2F67" w:rsidRDefault="00A70E39" w:rsidP="00D0020A">
            <w:pPr>
              <w:rPr>
                <w:rFonts w:cs="Calibri"/>
                <w:sz w:val="21"/>
                <w:szCs w:val="21"/>
              </w:rPr>
            </w:pPr>
          </w:p>
        </w:tc>
      </w:tr>
      <w:tr w:rsidR="00A70E39" w14:paraId="3598FBAB" w14:textId="77777777" w:rsidTr="00A70E39">
        <w:trPr>
          <w:trHeight w:val="288"/>
        </w:trPr>
        <w:tc>
          <w:tcPr>
            <w:tcW w:w="2562" w:type="dxa"/>
          </w:tcPr>
          <w:p w14:paraId="318E322C" w14:textId="0F891385" w:rsidR="00A70E39" w:rsidRPr="00803CAB" w:rsidRDefault="00A70E39" w:rsidP="00D0020A">
            <w:pPr>
              <w:ind w:hanging="105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6329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>Dressing</w:t>
            </w:r>
          </w:p>
        </w:tc>
        <w:tc>
          <w:tcPr>
            <w:tcW w:w="8778" w:type="dxa"/>
          </w:tcPr>
          <w:p w14:paraId="05A8BE4B" w14:textId="77777777" w:rsidR="00A70E39" w:rsidRPr="001D2F67" w:rsidRDefault="00A70E39" w:rsidP="00D0020A">
            <w:pPr>
              <w:rPr>
                <w:rFonts w:cs="Calibri"/>
                <w:sz w:val="21"/>
                <w:szCs w:val="21"/>
              </w:rPr>
            </w:pPr>
          </w:p>
        </w:tc>
      </w:tr>
      <w:tr w:rsidR="00A70E39" w14:paraId="5DDDEAEA" w14:textId="77777777" w:rsidTr="00A70E39">
        <w:trPr>
          <w:trHeight w:val="288"/>
        </w:trPr>
        <w:tc>
          <w:tcPr>
            <w:tcW w:w="2562" w:type="dxa"/>
          </w:tcPr>
          <w:p w14:paraId="4793BCC3" w14:textId="21E9BA8E" w:rsidR="00A70E39" w:rsidRDefault="00A70E39" w:rsidP="00D0020A">
            <w:pPr>
              <w:ind w:hanging="105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82565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>Positioning</w:t>
            </w:r>
          </w:p>
        </w:tc>
        <w:tc>
          <w:tcPr>
            <w:tcW w:w="8778" w:type="dxa"/>
          </w:tcPr>
          <w:p w14:paraId="42309C03" w14:textId="77777777" w:rsidR="00A70E39" w:rsidRPr="001D2F67" w:rsidRDefault="00A70E39" w:rsidP="00D0020A">
            <w:pPr>
              <w:rPr>
                <w:rFonts w:cs="Calibri"/>
                <w:sz w:val="21"/>
                <w:szCs w:val="21"/>
              </w:rPr>
            </w:pPr>
          </w:p>
        </w:tc>
      </w:tr>
      <w:tr w:rsidR="00A70E39" w:rsidRPr="00803CAB" w14:paraId="35EFF42B" w14:textId="77777777" w:rsidTr="00A70E39">
        <w:trPr>
          <w:trHeight w:val="288"/>
        </w:trPr>
        <w:tc>
          <w:tcPr>
            <w:tcW w:w="2562" w:type="dxa"/>
          </w:tcPr>
          <w:p w14:paraId="264939D8" w14:textId="0070654D" w:rsidR="00A70E39" w:rsidRPr="00803CAB" w:rsidRDefault="00A70E39" w:rsidP="00D0020A">
            <w:pPr>
              <w:ind w:hanging="105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3129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03CAB">
              <w:rPr>
                <w:rFonts w:asciiTheme="minorHAnsi" w:hAnsiTheme="minorHAnsi" w:cstheme="minorHAnsi"/>
                <w:sz w:val="22"/>
                <w:szCs w:val="22"/>
              </w:rPr>
              <w:t>Toilet Use</w:t>
            </w:r>
          </w:p>
        </w:tc>
        <w:tc>
          <w:tcPr>
            <w:tcW w:w="8778" w:type="dxa"/>
          </w:tcPr>
          <w:p w14:paraId="51C2B6E9" w14:textId="77777777" w:rsidR="00A70E39" w:rsidRPr="00803CAB" w:rsidRDefault="00A70E39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E39" w:rsidRPr="00803CAB" w14:paraId="7712A503" w14:textId="77777777" w:rsidTr="00A70E39">
        <w:trPr>
          <w:trHeight w:val="288"/>
        </w:trPr>
        <w:tc>
          <w:tcPr>
            <w:tcW w:w="2562" w:type="dxa"/>
          </w:tcPr>
          <w:p w14:paraId="5176E232" w14:textId="20A9CD1F" w:rsidR="00A70E39" w:rsidRPr="00803CAB" w:rsidRDefault="00A70E39" w:rsidP="00D0020A">
            <w:pPr>
              <w:ind w:hanging="105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4602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03CAB">
              <w:rPr>
                <w:rFonts w:asciiTheme="minorHAnsi" w:hAnsiTheme="minorHAnsi" w:cstheme="minorHAnsi"/>
                <w:sz w:val="22"/>
                <w:szCs w:val="22"/>
              </w:rPr>
              <w:t>Bathing</w:t>
            </w:r>
          </w:p>
        </w:tc>
        <w:tc>
          <w:tcPr>
            <w:tcW w:w="8778" w:type="dxa"/>
          </w:tcPr>
          <w:p w14:paraId="535B77E0" w14:textId="77777777" w:rsidR="00A70E39" w:rsidRPr="00803CAB" w:rsidRDefault="00A70E39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E39" w:rsidRPr="00803CAB" w14:paraId="544D807A" w14:textId="77777777" w:rsidTr="00A70E39">
        <w:trPr>
          <w:trHeight w:val="288"/>
        </w:trPr>
        <w:tc>
          <w:tcPr>
            <w:tcW w:w="2562" w:type="dxa"/>
          </w:tcPr>
          <w:p w14:paraId="21515FB9" w14:textId="6B02516C" w:rsidR="00A70E39" w:rsidRPr="00803CAB" w:rsidRDefault="00A70E39" w:rsidP="00D0020A">
            <w:pPr>
              <w:ind w:hanging="105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68468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03CAB">
              <w:rPr>
                <w:rFonts w:asciiTheme="minorHAnsi" w:hAnsiTheme="minorHAnsi" w:cstheme="minorHAnsi"/>
                <w:sz w:val="22"/>
                <w:szCs w:val="22"/>
              </w:rPr>
              <w:t>Transfers</w:t>
            </w:r>
          </w:p>
        </w:tc>
        <w:tc>
          <w:tcPr>
            <w:tcW w:w="8778" w:type="dxa"/>
          </w:tcPr>
          <w:p w14:paraId="19FB2F2D" w14:textId="77777777" w:rsidR="00A70E39" w:rsidRPr="00803CAB" w:rsidRDefault="00A70E39" w:rsidP="00D0020A">
            <w:pPr>
              <w:ind w:right="-10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E39" w:rsidRPr="00803CAB" w14:paraId="6F7DD8B4" w14:textId="77777777" w:rsidTr="00A70E39">
        <w:trPr>
          <w:trHeight w:val="288"/>
        </w:trPr>
        <w:tc>
          <w:tcPr>
            <w:tcW w:w="2562" w:type="dxa"/>
          </w:tcPr>
          <w:p w14:paraId="3C46ABD3" w14:textId="12ED32D2" w:rsidR="00A70E39" w:rsidRPr="00803CAB" w:rsidRDefault="00A70E39" w:rsidP="00D0020A">
            <w:pPr>
              <w:ind w:hanging="105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3454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03CAB">
              <w:rPr>
                <w:rFonts w:asciiTheme="minorHAnsi" w:hAnsiTheme="minorHAnsi" w:cstheme="minorHAnsi"/>
                <w:sz w:val="22"/>
                <w:szCs w:val="22"/>
              </w:rPr>
              <w:t>Mobility</w:t>
            </w:r>
          </w:p>
        </w:tc>
        <w:tc>
          <w:tcPr>
            <w:tcW w:w="8778" w:type="dxa"/>
          </w:tcPr>
          <w:p w14:paraId="2A147FF6" w14:textId="77777777" w:rsidR="00A70E39" w:rsidRPr="00803CAB" w:rsidRDefault="00A70E39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E39" w:rsidRPr="00803CAB" w14:paraId="79FAC75E" w14:textId="77777777" w:rsidTr="00A70E39">
        <w:trPr>
          <w:trHeight w:val="288"/>
        </w:trPr>
        <w:tc>
          <w:tcPr>
            <w:tcW w:w="2562" w:type="dxa"/>
          </w:tcPr>
          <w:p w14:paraId="49EF7783" w14:textId="48CC61CE" w:rsidR="00A70E39" w:rsidRPr="00803CAB" w:rsidRDefault="00A70E39" w:rsidP="00D0020A">
            <w:pPr>
              <w:ind w:hanging="105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4332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03CAB">
              <w:rPr>
                <w:rFonts w:asciiTheme="minorHAnsi" w:hAnsiTheme="minorHAnsi" w:cstheme="minorHAnsi"/>
                <w:sz w:val="22"/>
                <w:szCs w:val="22"/>
              </w:rPr>
              <w:t xml:space="preserve">Personal Hygiene </w:t>
            </w:r>
          </w:p>
        </w:tc>
        <w:tc>
          <w:tcPr>
            <w:tcW w:w="8778" w:type="dxa"/>
          </w:tcPr>
          <w:p w14:paraId="69DA6252" w14:textId="77777777" w:rsidR="00A70E39" w:rsidRPr="00803CAB" w:rsidRDefault="00A70E39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E39" w:rsidRPr="00803CAB" w14:paraId="756CDC3F" w14:textId="77777777" w:rsidTr="00A70E39">
        <w:trPr>
          <w:trHeight w:val="288"/>
        </w:trPr>
        <w:tc>
          <w:tcPr>
            <w:tcW w:w="2562" w:type="dxa"/>
          </w:tcPr>
          <w:p w14:paraId="24BF615A" w14:textId="1AE75A8C" w:rsidR="00A70E39" w:rsidRPr="00803CAB" w:rsidRDefault="00A70E39" w:rsidP="00D0020A">
            <w:pPr>
              <w:ind w:hanging="105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0508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03CAB">
              <w:rPr>
                <w:rFonts w:asciiTheme="minorHAnsi" w:hAnsiTheme="minorHAnsi" w:cstheme="minorHAnsi"/>
                <w:sz w:val="22"/>
                <w:szCs w:val="22"/>
              </w:rPr>
              <w:t>Money Management</w:t>
            </w:r>
          </w:p>
        </w:tc>
        <w:tc>
          <w:tcPr>
            <w:tcW w:w="8778" w:type="dxa"/>
          </w:tcPr>
          <w:p w14:paraId="5F204E68" w14:textId="77777777" w:rsidR="00A70E39" w:rsidRPr="00803CAB" w:rsidRDefault="00A70E39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E39" w:rsidRPr="00803CAB" w14:paraId="7EC58FE3" w14:textId="77777777" w:rsidTr="00A70E39">
        <w:trPr>
          <w:trHeight w:val="288"/>
        </w:trPr>
        <w:tc>
          <w:tcPr>
            <w:tcW w:w="2562" w:type="dxa"/>
          </w:tcPr>
          <w:p w14:paraId="6C4A4F60" w14:textId="2A297EB5" w:rsidR="00A70E39" w:rsidRPr="00803CAB" w:rsidRDefault="00A70E39" w:rsidP="00D0020A">
            <w:pPr>
              <w:ind w:hanging="105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9268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03CAB">
              <w:rPr>
                <w:rFonts w:asciiTheme="minorHAnsi" w:hAnsiTheme="minorHAnsi" w:cstheme="minorHAnsi"/>
                <w:sz w:val="22"/>
                <w:szCs w:val="22"/>
              </w:rPr>
              <w:t>Telephone Use</w:t>
            </w:r>
          </w:p>
        </w:tc>
        <w:tc>
          <w:tcPr>
            <w:tcW w:w="8778" w:type="dxa"/>
          </w:tcPr>
          <w:p w14:paraId="55C4ED04" w14:textId="77777777" w:rsidR="00A70E39" w:rsidRPr="00803CAB" w:rsidRDefault="00A70E39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E39" w:rsidRPr="00803CAB" w14:paraId="6CA61A4A" w14:textId="77777777" w:rsidTr="00A70E39">
        <w:trPr>
          <w:trHeight w:val="288"/>
        </w:trPr>
        <w:tc>
          <w:tcPr>
            <w:tcW w:w="2562" w:type="dxa"/>
          </w:tcPr>
          <w:p w14:paraId="7C2DE4B5" w14:textId="36C0D0D9" w:rsidR="00A70E39" w:rsidRPr="00803CAB" w:rsidRDefault="00A70E39" w:rsidP="00D0020A">
            <w:pPr>
              <w:ind w:hanging="105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6536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03CAB">
              <w:rPr>
                <w:rFonts w:asciiTheme="minorHAnsi" w:hAnsiTheme="minorHAnsi" w:cstheme="minorHAnsi"/>
                <w:sz w:val="22"/>
                <w:szCs w:val="22"/>
              </w:rPr>
              <w:t>Shopping</w:t>
            </w:r>
          </w:p>
        </w:tc>
        <w:tc>
          <w:tcPr>
            <w:tcW w:w="8778" w:type="dxa"/>
          </w:tcPr>
          <w:p w14:paraId="69C95A9D" w14:textId="77777777" w:rsidR="00A70E39" w:rsidRPr="00803CAB" w:rsidRDefault="00A70E39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E39" w:rsidRPr="00803CAB" w14:paraId="6FFB8AFE" w14:textId="77777777" w:rsidTr="00A70E39">
        <w:trPr>
          <w:trHeight w:val="288"/>
        </w:trPr>
        <w:tc>
          <w:tcPr>
            <w:tcW w:w="2562" w:type="dxa"/>
          </w:tcPr>
          <w:p w14:paraId="3B4B803F" w14:textId="46DF8E39" w:rsidR="00A70E39" w:rsidRPr="00803CAB" w:rsidRDefault="00A70E39" w:rsidP="00D0020A">
            <w:pPr>
              <w:ind w:hanging="105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8339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03CAB">
              <w:rPr>
                <w:rFonts w:asciiTheme="minorHAnsi" w:hAnsiTheme="minorHAnsi" w:cstheme="minorHAnsi"/>
                <w:sz w:val="22"/>
                <w:szCs w:val="22"/>
              </w:rPr>
              <w:t>Community Access</w:t>
            </w:r>
          </w:p>
        </w:tc>
        <w:tc>
          <w:tcPr>
            <w:tcW w:w="8778" w:type="dxa"/>
          </w:tcPr>
          <w:p w14:paraId="09507DEC" w14:textId="77777777" w:rsidR="00A70E39" w:rsidRPr="00803CAB" w:rsidRDefault="00A70E39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E39" w:rsidRPr="00803CAB" w14:paraId="55D81538" w14:textId="77777777" w:rsidTr="00A70E39">
        <w:trPr>
          <w:trHeight w:val="288"/>
        </w:trPr>
        <w:tc>
          <w:tcPr>
            <w:tcW w:w="2562" w:type="dxa"/>
          </w:tcPr>
          <w:p w14:paraId="20101E53" w14:textId="6C177C05" w:rsidR="00A70E39" w:rsidRPr="00803CAB" w:rsidRDefault="00A70E39" w:rsidP="00D0020A">
            <w:pPr>
              <w:ind w:hanging="105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0655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03CAB">
              <w:rPr>
                <w:rFonts w:asciiTheme="minorHAnsi" w:hAnsiTheme="minorHAnsi" w:cstheme="minorHAnsi"/>
                <w:sz w:val="22"/>
                <w:szCs w:val="22"/>
              </w:rPr>
              <w:t>Transportation</w:t>
            </w:r>
          </w:p>
        </w:tc>
        <w:tc>
          <w:tcPr>
            <w:tcW w:w="8778" w:type="dxa"/>
          </w:tcPr>
          <w:p w14:paraId="22DEBBD1" w14:textId="77777777" w:rsidR="00A70E39" w:rsidRPr="00803CAB" w:rsidRDefault="00A70E39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E39" w:rsidRPr="00803CAB" w14:paraId="6A154D70" w14:textId="77777777" w:rsidTr="00A70E39">
        <w:trPr>
          <w:trHeight w:val="288"/>
        </w:trPr>
        <w:tc>
          <w:tcPr>
            <w:tcW w:w="2562" w:type="dxa"/>
          </w:tcPr>
          <w:p w14:paraId="52553363" w14:textId="303134BD" w:rsidR="00A70E39" w:rsidRPr="00803CAB" w:rsidRDefault="00A70E39" w:rsidP="00D0020A">
            <w:pPr>
              <w:ind w:hanging="105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53696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>Household Management</w:t>
            </w:r>
          </w:p>
        </w:tc>
        <w:tc>
          <w:tcPr>
            <w:tcW w:w="8778" w:type="dxa"/>
          </w:tcPr>
          <w:p w14:paraId="2C91A28A" w14:textId="77777777" w:rsidR="00A70E39" w:rsidRPr="00803CAB" w:rsidRDefault="00A70E39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E39" w:rsidRPr="00803CAB" w14:paraId="40D28CA7" w14:textId="77777777" w:rsidTr="00A70E39">
        <w:trPr>
          <w:trHeight w:val="288"/>
        </w:trPr>
        <w:tc>
          <w:tcPr>
            <w:tcW w:w="2562" w:type="dxa"/>
          </w:tcPr>
          <w:p w14:paraId="11BD5562" w14:textId="0BFEB8DF" w:rsidR="00A70E39" w:rsidRPr="00803CAB" w:rsidRDefault="00A70E39" w:rsidP="00D0020A">
            <w:pPr>
              <w:ind w:hanging="105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2363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03CAB">
              <w:rPr>
                <w:rFonts w:asciiTheme="minorHAnsi" w:hAnsiTheme="minorHAnsi" w:cstheme="minorHAnsi"/>
                <w:sz w:val="22"/>
                <w:szCs w:val="22"/>
              </w:rPr>
              <w:t xml:space="preserve">Behavior Redirection </w:t>
            </w:r>
          </w:p>
        </w:tc>
        <w:tc>
          <w:tcPr>
            <w:tcW w:w="8778" w:type="dxa"/>
          </w:tcPr>
          <w:p w14:paraId="2864DF2D" w14:textId="77777777" w:rsidR="00A70E39" w:rsidRPr="00803CAB" w:rsidRDefault="00A70E39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E39" w:rsidRPr="00803CAB" w14:paraId="576E2C97" w14:textId="77777777" w:rsidTr="00A70E39">
        <w:trPr>
          <w:trHeight w:val="395"/>
        </w:trPr>
        <w:tc>
          <w:tcPr>
            <w:tcW w:w="2562" w:type="dxa"/>
          </w:tcPr>
          <w:p w14:paraId="686AAB32" w14:textId="2045DD3C" w:rsidR="00A70E39" w:rsidRPr="00803CAB" w:rsidRDefault="00A70E39" w:rsidP="00D0020A">
            <w:pPr>
              <w:ind w:left="-105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5647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03CAB">
              <w:rPr>
                <w:rFonts w:asciiTheme="minorHAnsi" w:hAnsiTheme="minorHAnsi" w:cstheme="minorHAnsi"/>
                <w:sz w:val="22"/>
                <w:szCs w:val="22"/>
              </w:rPr>
              <w:t>Supervision/Monitoring</w:t>
            </w:r>
          </w:p>
          <w:p w14:paraId="5F3696C5" w14:textId="2AF24A41" w:rsidR="00A70E39" w:rsidRPr="00803CAB" w:rsidRDefault="00A70E39" w:rsidP="00D0020A">
            <w:pPr>
              <w:ind w:lef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803CA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*Beyond age-appropriate </w:t>
            </w:r>
          </w:p>
        </w:tc>
        <w:tc>
          <w:tcPr>
            <w:tcW w:w="8778" w:type="dxa"/>
          </w:tcPr>
          <w:p w14:paraId="40D21B4D" w14:textId="77777777" w:rsidR="00A70E39" w:rsidRPr="00803CAB" w:rsidRDefault="00A70E39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E39" w:rsidRPr="00803CAB" w14:paraId="7397A6E1" w14:textId="77777777" w:rsidTr="00A70E39">
        <w:trPr>
          <w:trHeight w:val="395"/>
        </w:trPr>
        <w:tc>
          <w:tcPr>
            <w:tcW w:w="2562" w:type="dxa"/>
          </w:tcPr>
          <w:p w14:paraId="38B191F8" w14:textId="532EE9D1" w:rsidR="00A70E39" w:rsidRPr="00803CAB" w:rsidRDefault="00A70E39" w:rsidP="00D0020A">
            <w:pPr>
              <w:ind w:left="-105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7009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03CAB">
              <w:rPr>
                <w:rFonts w:asciiTheme="minorHAnsi" w:hAnsiTheme="minorHAnsi" w:cstheme="minorHAnsi"/>
                <w:sz w:val="22"/>
                <w:szCs w:val="22"/>
              </w:rPr>
              <w:t>Communication</w:t>
            </w:r>
          </w:p>
        </w:tc>
        <w:tc>
          <w:tcPr>
            <w:tcW w:w="8778" w:type="dxa"/>
          </w:tcPr>
          <w:p w14:paraId="32B8B8D6" w14:textId="77777777" w:rsidR="00A70E39" w:rsidRPr="00803CAB" w:rsidRDefault="00A70E39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E39" w:rsidRPr="00803CAB" w14:paraId="47B0220F" w14:textId="77777777" w:rsidTr="00A70E39">
        <w:trPr>
          <w:trHeight w:val="395"/>
        </w:trPr>
        <w:tc>
          <w:tcPr>
            <w:tcW w:w="2562" w:type="dxa"/>
          </w:tcPr>
          <w:p w14:paraId="1BEA0E56" w14:textId="76D7B036" w:rsidR="00A70E39" w:rsidRPr="00803CAB" w:rsidRDefault="00A70E39" w:rsidP="00D0020A">
            <w:pPr>
              <w:ind w:left="-105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950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03CAB">
              <w:rPr>
                <w:rFonts w:asciiTheme="minorHAnsi" w:hAnsiTheme="minorHAnsi" w:cstheme="minorHAnsi"/>
                <w:sz w:val="22"/>
                <w:szCs w:val="22"/>
              </w:rPr>
              <w:t>Social Skill Development</w:t>
            </w:r>
          </w:p>
        </w:tc>
        <w:tc>
          <w:tcPr>
            <w:tcW w:w="8778" w:type="dxa"/>
          </w:tcPr>
          <w:p w14:paraId="699657B8" w14:textId="77777777" w:rsidR="00A70E39" w:rsidRPr="00803CAB" w:rsidRDefault="00A70E39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E39" w:rsidRPr="00803CAB" w14:paraId="4CAA1F74" w14:textId="77777777" w:rsidTr="00A70E39">
        <w:trPr>
          <w:trHeight w:val="395"/>
        </w:trPr>
        <w:tc>
          <w:tcPr>
            <w:tcW w:w="2562" w:type="dxa"/>
          </w:tcPr>
          <w:p w14:paraId="4B1768B9" w14:textId="758051F8" w:rsidR="00A70E39" w:rsidRPr="00803CAB" w:rsidRDefault="00A70E39" w:rsidP="00D0020A">
            <w:pPr>
              <w:ind w:left="-105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8006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03CAB">
              <w:rPr>
                <w:rFonts w:asciiTheme="minorHAnsi" w:hAnsiTheme="minorHAnsi" w:cstheme="minorHAnsi"/>
                <w:sz w:val="22"/>
                <w:szCs w:val="22"/>
              </w:rPr>
              <w:t>Safety Skill Development</w:t>
            </w:r>
          </w:p>
        </w:tc>
        <w:tc>
          <w:tcPr>
            <w:tcW w:w="8778" w:type="dxa"/>
          </w:tcPr>
          <w:p w14:paraId="54C96164" w14:textId="77777777" w:rsidR="00A70E39" w:rsidRPr="00803CAB" w:rsidRDefault="00A70E39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E39" w:rsidRPr="00803CAB" w14:paraId="66CE3A51" w14:textId="77777777" w:rsidTr="00A70E39">
        <w:trPr>
          <w:trHeight w:val="395"/>
        </w:trPr>
        <w:tc>
          <w:tcPr>
            <w:tcW w:w="2562" w:type="dxa"/>
          </w:tcPr>
          <w:p w14:paraId="35859516" w14:textId="30F32A1C" w:rsidR="00A70E39" w:rsidRPr="00803CAB" w:rsidRDefault="00A70E39" w:rsidP="00D0020A">
            <w:pPr>
              <w:ind w:left="-105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4878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03CAB">
              <w:rPr>
                <w:rFonts w:asciiTheme="minorHAnsi" w:hAnsiTheme="minorHAnsi" w:cstheme="minorHAnsi"/>
                <w:sz w:val="22"/>
                <w:szCs w:val="22"/>
              </w:rPr>
              <w:t>Other:</w:t>
            </w:r>
          </w:p>
        </w:tc>
        <w:tc>
          <w:tcPr>
            <w:tcW w:w="8778" w:type="dxa"/>
          </w:tcPr>
          <w:p w14:paraId="21CD94B2" w14:textId="77777777" w:rsidR="00A70E39" w:rsidRPr="00803CAB" w:rsidRDefault="00A70E39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9433D6" w14:textId="09FC9441" w:rsidR="00006424" w:rsidRPr="006B0206" w:rsidRDefault="006B0206" w:rsidP="006B020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B0206">
        <w:rPr>
          <w:rFonts w:asciiTheme="minorHAnsi" w:hAnsiTheme="minorHAnsi" w:cstheme="minorHAnsi"/>
          <w:b/>
          <w:bCs/>
          <w:sz w:val="28"/>
          <w:szCs w:val="28"/>
        </w:rPr>
        <w:lastRenderedPageBreak/>
        <w:t>CDCS Work Schedule</w:t>
      </w:r>
    </w:p>
    <w:p w14:paraId="02527363" w14:textId="77777777" w:rsidR="006B0206" w:rsidRDefault="006B020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1430" w:type="dxa"/>
        <w:tblInd w:w="-725" w:type="dxa"/>
        <w:tblLook w:val="04A0" w:firstRow="1" w:lastRow="0" w:firstColumn="1" w:lastColumn="0" w:noHBand="0" w:noVBand="1"/>
      </w:tblPr>
      <w:tblGrid>
        <w:gridCol w:w="1976"/>
        <w:gridCol w:w="1264"/>
        <w:gridCol w:w="1350"/>
        <w:gridCol w:w="1350"/>
        <w:gridCol w:w="1260"/>
        <w:gridCol w:w="1350"/>
        <w:gridCol w:w="1350"/>
        <w:gridCol w:w="1530"/>
      </w:tblGrid>
      <w:tr w:rsidR="006B0206" w14:paraId="3C1E5745" w14:textId="77777777" w:rsidTr="006B0206">
        <w:trPr>
          <w:trHeight w:val="683"/>
        </w:trPr>
        <w:tc>
          <w:tcPr>
            <w:tcW w:w="1976" w:type="dxa"/>
            <w:shd w:val="clear" w:color="auto" w:fill="DA8E9B"/>
          </w:tcPr>
          <w:p w14:paraId="1A6DCB0C" w14:textId="2D84E99F" w:rsidR="006B0206" w:rsidRPr="006B0206" w:rsidRDefault="006B0206" w:rsidP="006B020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02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 of Staff</w:t>
            </w:r>
          </w:p>
        </w:tc>
        <w:tc>
          <w:tcPr>
            <w:tcW w:w="1264" w:type="dxa"/>
            <w:shd w:val="clear" w:color="auto" w:fill="DA8E9B"/>
          </w:tcPr>
          <w:p w14:paraId="011348BB" w14:textId="7707B4D9" w:rsidR="006B0206" w:rsidRPr="006B0206" w:rsidRDefault="006B020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02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1350" w:type="dxa"/>
            <w:shd w:val="clear" w:color="auto" w:fill="DA8E9B"/>
          </w:tcPr>
          <w:p w14:paraId="5BD9D857" w14:textId="5B18C6E0" w:rsidR="006B0206" w:rsidRPr="006B0206" w:rsidRDefault="006B020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02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1350" w:type="dxa"/>
            <w:shd w:val="clear" w:color="auto" w:fill="DA8E9B"/>
          </w:tcPr>
          <w:p w14:paraId="4F4D7A77" w14:textId="0D37A99A" w:rsidR="006B0206" w:rsidRPr="006B0206" w:rsidRDefault="006B020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02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1260" w:type="dxa"/>
            <w:shd w:val="clear" w:color="auto" w:fill="DA8E9B"/>
          </w:tcPr>
          <w:p w14:paraId="6A600C02" w14:textId="4C56D158" w:rsidR="006B0206" w:rsidRPr="006B0206" w:rsidRDefault="006B020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02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1350" w:type="dxa"/>
            <w:shd w:val="clear" w:color="auto" w:fill="DA8E9B"/>
          </w:tcPr>
          <w:p w14:paraId="01B98E55" w14:textId="2FEBC80E" w:rsidR="006B0206" w:rsidRPr="006B0206" w:rsidRDefault="006B020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02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Friday</w:t>
            </w:r>
          </w:p>
        </w:tc>
        <w:tc>
          <w:tcPr>
            <w:tcW w:w="1350" w:type="dxa"/>
            <w:shd w:val="clear" w:color="auto" w:fill="DA8E9B"/>
          </w:tcPr>
          <w:p w14:paraId="4696120B" w14:textId="6F8FDD3B" w:rsidR="006B0206" w:rsidRPr="006B0206" w:rsidRDefault="006B020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02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Saturday</w:t>
            </w:r>
          </w:p>
        </w:tc>
        <w:tc>
          <w:tcPr>
            <w:tcW w:w="1530" w:type="dxa"/>
            <w:shd w:val="clear" w:color="auto" w:fill="DA8E9B"/>
          </w:tcPr>
          <w:p w14:paraId="063F0E90" w14:textId="24E10E58" w:rsidR="006B0206" w:rsidRPr="006B0206" w:rsidRDefault="006B020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02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Sunday</w:t>
            </w:r>
          </w:p>
        </w:tc>
      </w:tr>
      <w:tr w:rsidR="006B0206" w14:paraId="30471368" w14:textId="77777777" w:rsidTr="006B0206">
        <w:trPr>
          <w:trHeight w:val="631"/>
        </w:trPr>
        <w:tc>
          <w:tcPr>
            <w:tcW w:w="1976" w:type="dxa"/>
          </w:tcPr>
          <w:p w14:paraId="7306CB4E" w14:textId="77777777" w:rsidR="006B0206" w:rsidRDefault="006B02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4" w:type="dxa"/>
          </w:tcPr>
          <w:p w14:paraId="66B255FC" w14:textId="77777777" w:rsidR="006B0206" w:rsidRDefault="006B02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62999F0E" w14:textId="77777777" w:rsidR="006B0206" w:rsidRDefault="006B02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A77B540" w14:textId="77777777" w:rsidR="006B0206" w:rsidRDefault="006B02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D7137F0" w14:textId="77777777" w:rsidR="006B0206" w:rsidRDefault="006B02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1B7BA3F1" w14:textId="77777777" w:rsidR="006B0206" w:rsidRDefault="006B02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14D1F67" w14:textId="77777777" w:rsidR="006B0206" w:rsidRDefault="006B02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6BA9DDE" w14:textId="77777777" w:rsidR="006B0206" w:rsidRDefault="006B02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0206" w14:paraId="1B53C561" w14:textId="77777777" w:rsidTr="006B0206">
        <w:trPr>
          <w:trHeight w:val="631"/>
        </w:trPr>
        <w:tc>
          <w:tcPr>
            <w:tcW w:w="1976" w:type="dxa"/>
          </w:tcPr>
          <w:p w14:paraId="31C05ABE" w14:textId="77777777" w:rsidR="006B0206" w:rsidRDefault="006B02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4" w:type="dxa"/>
          </w:tcPr>
          <w:p w14:paraId="3B65FC52" w14:textId="77777777" w:rsidR="006B0206" w:rsidRDefault="006B02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528DB2B3" w14:textId="77777777" w:rsidR="006B0206" w:rsidRDefault="006B02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210D5FDC" w14:textId="77777777" w:rsidR="006B0206" w:rsidRDefault="006B02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92344CE" w14:textId="77777777" w:rsidR="006B0206" w:rsidRDefault="006B02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9134A0E" w14:textId="77777777" w:rsidR="006B0206" w:rsidRDefault="006B02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40CF644" w14:textId="77777777" w:rsidR="006B0206" w:rsidRDefault="006B02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0508039" w14:textId="77777777" w:rsidR="006B0206" w:rsidRDefault="006B02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0206" w14:paraId="4F415B33" w14:textId="77777777" w:rsidTr="006B0206">
        <w:trPr>
          <w:trHeight w:val="595"/>
        </w:trPr>
        <w:tc>
          <w:tcPr>
            <w:tcW w:w="1976" w:type="dxa"/>
          </w:tcPr>
          <w:p w14:paraId="77C7D654" w14:textId="77777777" w:rsidR="006B0206" w:rsidRDefault="006B02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4" w:type="dxa"/>
          </w:tcPr>
          <w:p w14:paraId="48764848" w14:textId="77777777" w:rsidR="006B0206" w:rsidRDefault="006B02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CBFBE0E" w14:textId="77777777" w:rsidR="006B0206" w:rsidRDefault="006B02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62EB1F5D" w14:textId="77777777" w:rsidR="006B0206" w:rsidRDefault="006B02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11F0B6C" w14:textId="77777777" w:rsidR="006B0206" w:rsidRDefault="006B02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4F0629DE" w14:textId="77777777" w:rsidR="006B0206" w:rsidRDefault="006B02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A80F866" w14:textId="77777777" w:rsidR="006B0206" w:rsidRDefault="006B02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0C6373A" w14:textId="77777777" w:rsidR="006B0206" w:rsidRDefault="006B02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0206" w14:paraId="5E5B21D8" w14:textId="77777777" w:rsidTr="006B0206">
        <w:trPr>
          <w:trHeight w:val="631"/>
        </w:trPr>
        <w:tc>
          <w:tcPr>
            <w:tcW w:w="1976" w:type="dxa"/>
          </w:tcPr>
          <w:p w14:paraId="19549709" w14:textId="77777777" w:rsidR="006B0206" w:rsidRDefault="006B02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4" w:type="dxa"/>
          </w:tcPr>
          <w:p w14:paraId="5D32FB9A" w14:textId="77777777" w:rsidR="006B0206" w:rsidRDefault="006B02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7EB19CA" w14:textId="77777777" w:rsidR="006B0206" w:rsidRDefault="006B02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614921DD" w14:textId="77777777" w:rsidR="006B0206" w:rsidRDefault="006B02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DA50010" w14:textId="77777777" w:rsidR="006B0206" w:rsidRDefault="006B02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4E004B6A" w14:textId="77777777" w:rsidR="006B0206" w:rsidRDefault="006B02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C5A0708" w14:textId="77777777" w:rsidR="006B0206" w:rsidRDefault="006B02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24CCC2D5" w14:textId="77777777" w:rsidR="006B0206" w:rsidRDefault="006B02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0206" w14:paraId="25A4F911" w14:textId="77777777" w:rsidTr="006B0206">
        <w:trPr>
          <w:trHeight w:val="595"/>
        </w:trPr>
        <w:tc>
          <w:tcPr>
            <w:tcW w:w="1976" w:type="dxa"/>
          </w:tcPr>
          <w:p w14:paraId="692E4BB6" w14:textId="77777777" w:rsidR="006B0206" w:rsidRDefault="006B02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4" w:type="dxa"/>
          </w:tcPr>
          <w:p w14:paraId="301B62B4" w14:textId="77777777" w:rsidR="006B0206" w:rsidRDefault="006B02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25A66836" w14:textId="77777777" w:rsidR="006B0206" w:rsidRDefault="006B02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BF8AAC4" w14:textId="77777777" w:rsidR="006B0206" w:rsidRDefault="006B02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DBC2887" w14:textId="77777777" w:rsidR="006B0206" w:rsidRDefault="006B02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66B7852" w14:textId="77777777" w:rsidR="006B0206" w:rsidRDefault="006B02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63F39AE2" w14:textId="77777777" w:rsidR="006B0206" w:rsidRDefault="006B02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1389B9AE" w14:textId="77777777" w:rsidR="006B0206" w:rsidRDefault="006B02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0206" w14:paraId="62A0C4F9" w14:textId="77777777" w:rsidTr="006B0206">
        <w:trPr>
          <w:trHeight w:val="631"/>
        </w:trPr>
        <w:tc>
          <w:tcPr>
            <w:tcW w:w="1976" w:type="dxa"/>
          </w:tcPr>
          <w:p w14:paraId="44F3C523" w14:textId="77777777" w:rsidR="006B0206" w:rsidRDefault="006B02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4" w:type="dxa"/>
          </w:tcPr>
          <w:p w14:paraId="56DE9FE3" w14:textId="77777777" w:rsidR="006B0206" w:rsidRDefault="006B02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5A8AEF1" w14:textId="77777777" w:rsidR="006B0206" w:rsidRDefault="006B02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234C2779" w14:textId="77777777" w:rsidR="006B0206" w:rsidRDefault="006B02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B931138" w14:textId="77777777" w:rsidR="006B0206" w:rsidRDefault="006B02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14085708" w14:textId="77777777" w:rsidR="006B0206" w:rsidRDefault="006B02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1EFF7E89" w14:textId="77777777" w:rsidR="006B0206" w:rsidRDefault="006B02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4AA62330" w14:textId="77777777" w:rsidR="006B0206" w:rsidRDefault="006B02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896768C" w14:textId="77777777" w:rsidR="006B0206" w:rsidRPr="00803CAB" w:rsidRDefault="006B0206">
      <w:pPr>
        <w:rPr>
          <w:rFonts w:asciiTheme="minorHAnsi" w:hAnsiTheme="minorHAnsi" w:cstheme="minorHAnsi"/>
          <w:sz w:val="22"/>
          <w:szCs w:val="22"/>
        </w:rPr>
      </w:pPr>
    </w:p>
    <w:sectPr w:rsidR="006B0206" w:rsidRPr="00803CAB" w:rsidSect="000B5457">
      <w:headerReference w:type="default" r:id="rId8"/>
      <w:footerReference w:type="default" r:id="rId9"/>
      <w:pgSz w:w="12240" w:h="15840"/>
      <w:pgMar w:top="1440" w:right="1080" w:bottom="1440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E3DFE" w14:textId="77777777" w:rsidR="00803CAB" w:rsidRDefault="00803CAB" w:rsidP="00803CAB">
      <w:r>
        <w:separator/>
      </w:r>
    </w:p>
  </w:endnote>
  <w:endnote w:type="continuationSeparator" w:id="0">
    <w:p w14:paraId="632AC544" w14:textId="77777777" w:rsidR="00803CAB" w:rsidRDefault="00803CAB" w:rsidP="0080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B8633" w14:textId="139F1981" w:rsidR="000B5457" w:rsidRDefault="000B5457">
    <w:pPr>
      <w:pStyle w:val="Footer"/>
    </w:pPr>
    <w:r>
      <w:rPr>
        <w:noProof/>
      </w:rPr>
      <w:drawing>
        <wp:inline distT="0" distB="0" distL="0" distR="0" wp14:anchorId="1727B76A" wp14:editId="07C4FB88">
          <wp:extent cx="6524625" cy="933450"/>
          <wp:effectExtent l="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4B5E7" w14:textId="77777777" w:rsidR="00803CAB" w:rsidRDefault="00803CAB" w:rsidP="00803CAB">
      <w:r>
        <w:separator/>
      </w:r>
    </w:p>
  </w:footnote>
  <w:footnote w:type="continuationSeparator" w:id="0">
    <w:p w14:paraId="5D1242FC" w14:textId="77777777" w:rsidR="00803CAB" w:rsidRDefault="00803CAB" w:rsidP="00803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7DEFA" w14:textId="00AB31D4" w:rsidR="00803CAB" w:rsidRDefault="000B5457">
    <w:pPr>
      <w:pStyle w:val="Header"/>
    </w:pPr>
    <w:bookmarkStart w:id="1" w:name="_Hlk159492820"/>
    <w:r>
      <w:rPr>
        <w:noProof/>
      </w:rPr>
      <w:ptab w:relativeTo="margin" w:alignment="left" w:leader="none"/>
    </w:r>
    <w:r w:rsidR="00803CAB">
      <w:rPr>
        <w:noProof/>
      </w:rPr>
      <w:ptab w:relativeTo="margin" w:alignment="center" w:leader="none"/>
    </w:r>
    <w:r w:rsidR="00803CAB">
      <w:rPr>
        <w:noProof/>
      </w:rPr>
      <w:ptab w:relativeTo="margin" w:alignment="right" w:leader="none"/>
    </w:r>
    <w:r w:rsidR="00803CAB">
      <w:rPr>
        <w:noProof/>
      </w:rPr>
      <w:ptab w:relativeTo="indent" w:alignment="left" w:leader="none"/>
    </w:r>
    <w:r w:rsidR="00803CAB">
      <w:rPr>
        <w:noProof/>
      </w:rPr>
      <w:ptab w:relativeTo="margin" w:alignment="left" w:leader="none"/>
    </w:r>
    <w:r w:rsidR="00803CAB">
      <w:rPr>
        <w:noProof/>
      </w:rPr>
      <w:ptab w:relativeTo="margin" w:alignment="left" w:leader="middleDot"/>
    </w:r>
    <w:bookmarkEnd w:id="1"/>
    <w:r>
      <w:rPr>
        <w:noProof/>
      </w:rPr>
      <w:ptab w:relativeTo="margin" w:alignment="left" w:leader="none"/>
    </w:r>
    <w:r>
      <w:rPr>
        <w:noProof/>
      </w:rPr>
      <w:drawing>
        <wp:inline distT="0" distB="0" distL="0" distR="0" wp14:anchorId="5094A33A" wp14:editId="53362E18">
          <wp:extent cx="6791325" cy="888365"/>
          <wp:effectExtent l="0" t="0" r="9525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9"/>
                  <a:stretch>
                    <a:fillRect/>
                  </a:stretch>
                </pic:blipFill>
                <pic:spPr bwMode="auto">
                  <a:xfrm>
                    <a:off x="0" y="0"/>
                    <a:ext cx="6791325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6C9D"/>
    <w:multiLevelType w:val="hybridMultilevel"/>
    <w:tmpl w:val="57D269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03BCD"/>
    <w:multiLevelType w:val="hybridMultilevel"/>
    <w:tmpl w:val="D47E5EDC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" w15:restartNumberingAfterBreak="0">
    <w:nsid w:val="15662AF0"/>
    <w:multiLevelType w:val="hybridMultilevel"/>
    <w:tmpl w:val="5226D70C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3" w15:restartNumberingAfterBreak="0">
    <w:nsid w:val="2A41365E"/>
    <w:multiLevelType w:val="hybridMultilevel"/>
    <w:tmpl w:val="EC6CAF2A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4" w15:restartNumberingAfterBreak="0">
    <w:nsid w:val="5B843107"/>
    <w:multiLevelType w:val="hybridMultilevel"/>
    <w:tmpl w:val="00FE80A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685020A9"/>
    <w:multiLevelType w:val="hybridMultilevel"/>
    <w:tmpl w:val="629A2C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948515">
    <w:abstractNumId w:val="1"/>
  </w:num>
  <w:num w:numId="2" w16cid:durableId="1039474836">
    <w:abstractNumId w:val="0"/>
  </w:num>
  <w:num w:numId="3" w16cid:durableId="2020428392">
    <w:abstractNumId w:val="5"/>
  </w:num>
  <w:num w:numId="4" w16cid:durableId="1660303684">
    <w:abstractNumId w:val="3"/>
  </w:num>
  <w:num w:numId="5" w16cid:durableId="1847403045">
    <w:abstractNumId w:val="2"/>
  </w:num>
  <w:num w:numId="6" w16cid:durableId="5908944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AB"/>
    <w:rsid w:val="00002CDA"/>
    <w:rsid w:val="00006424"/>
    <w:rsid w:val="000B5457"/>
    <w:rsid w:val="001206E5"/>
    <w:rsid w:val="0027616E"/>
    <w:rsid w:val="002D48C2"/>
    <w:rsid w:val="006B0206"/>
    <w:rsid w:val="006E37CE"/>
    <w:rsid w:val="00803CAB"/>
    <w:rsid w:val="00A70E39"/>
    <w:rsid w:val="00B467B3"/>
    <w:rsid w:val="00C445B9"/>
    <w:rsid w:val="00DE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126114"/>
  <w15:chartTrackingRefBased/>
  <w15:docId w15:val="{7F47D262-20C0-4FC8-8AC7-464F7D73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CAB"/>
    <w:pPr>
      <w:spacing w:after="0" w:line="240" w:lineRule="auto"/>
    </w:pPr>
    <w:rPr>
      <w:rFonts w:ascii="Cambria" w:eastAsia="Cambria" w:hAnsi="Cambria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CAB"/>
    <w:pPr>
      <w:spacing w:after="200" w:line="276" w:lineRule="auto"/>
      <w:ind w:left="720"/>
      <w:contextualSpacing/>
    </w:pPr>
    <w:rPr>
      <w:rFonts w:ascii="Calibri" w:eastAsia="Calibri" w:hAnsi="Calibri" w:cs="Myanmar Text"/>
      <w:sz w:val="22"/>
      <w:szCs w:val="22"/>
    </w:rPr>
  </w:style>
  <w:style w:type="character" w:styleId="Hyperlink">
    <w:name w:val="Hyperlink"/>
    <w:uiPriority w:val="99"/>
    <w:unhideWhenUsed/>
    <w:rsid w:val="00803CAB"/>
    <w:rPr>
      <w:color w:val="0000FF"/>
      <w:u w:val="single"/>
    </w:rPr>
  </w:style>
  <w:style w:type="table" w:styleId="TableGrid">
    <w:name w:val="Table Grid"/>
    <w:basedOn w:val="TableNormal"/>
    <w:uiPriority w:val="39"/>
    <w:rsid w:val="00803CAB"/>
    <w:pPr>
      <w:spacing w:after="0" w:line="240" w:lineRule="auto"/>
    </w:pPr>
    <w:rPr>
      <w:rFonts w:ascii="Calibri" w:eastAsia="Calibri" w:hAnsi="Calibri" w:cs="Myanmar Text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C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CAB"/>
    <w:rPr>
      <w:rFonts w:ascii="Cambria" w:eastAsia="Cambria" w:hAnsi="Cambria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03C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CAB"/>
    <w:rPr>
      <w:rFonts w:ascii="Cambria" w:eastAsia="Cambria" w:hAnsi="Cambria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n.gov/dhs/people-we-serve/people-with-disabilities/services/home-community/programs-and-services/cdcs-nursing.j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Madigan, Jennifer</dc:creator>
  <cp:keywords/>
  <dc:description/>
  <cp:lastModifiedBy>Madigan, Jennifer</cp:lastModifiedBy>
  <cp:revision>6</cp:revision>
  <dcterms:created xsi:type="dcterms:W3CDTF">2024-02-22T20:43:00Z</dcterms:created>
  <dcterms:modified xsi:type="dcterms:W3CDTF">2024-02-22T22:25:00Z</dcterms:modified>
</cp:coreProperties>
</file>