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6AA2BAEA" w:rsidR="00F77910" w:rsidRPr="009A2FAF" w:rsidRDefault="009A2FAF" w:rsidP="007D18C5">
      <w:pPr>
        <w:spacing w:after="0"/>
        <w:jc w:val="center"/>
        <w:rPr>
          <w:b/>
          <w:bCs/>
        </w:rPr>
      </w:pPr>
      <w:r w:rsidRPr="009A2FAF">
        <w:rPr>
          <w:b/>
          <w:bCs/>
        </w:rPr>
        <w:t>American Rescue Plan Act</w:t>
      </w:r>
    </w:p>
    <w:p w14:paraId="58580961" w14:textId="25B737C5" w:rsidR="009A2FAF" w:rsidRPr="009A2FAF" w:rsidRDefault="009A2FAF" w:rsidP="009A2FAF">
      <w:pPr>
        <w:spacing w:after="0"/>
        <w:jc w:val="center"/>
        <w:rPr>
          <w:b/>
          <w:bCs/>
        </w:rPr>
      </w:pPr>
      <w:r w:rsidRPr="009A2FAF">
        <w:rPr>
          <w:b/>
          <w:bCs/>
        </w:rPr>
        <w:t>Learn &amp; Earn Contract</w:t>
      </w:r>
    </w:p>
    <w:p w14:paraId="2A4CF945" w14:textId="20767B01" w:rsidR="009A2FAF" w:rsidRPr="00600F31" w:rsidRDefault="009A2FAF" w:rsidP="009A2FAF">
      <w:pPr>
        <w:spacing w:after="0"/>
        <w:jc w:val="center"/>
        <w:rPr>
          <w:b/>
          <w:bCs/>
        </w:rPr>
      </w:pPr>
      <w:r w:rsidRPr="00600F31">
        <w:rPr>
          <w:b/>
          <w:bCs/>
        </w:rPr>
        <w:t>Cost Categories</w:t>
      </w:r>
    </w:p>
    <w:p w14:paraId="4FF24E8E" w14:textId="6F3DBAAF" w:rsidR="00F21F02" w:rsidRPr="00600F31" w:rsidRDefault="001616BF" w:rsidP="00F21F02">
      <w:pPr>
        <w:pStyle w:val="Default"/>
        <w:rPr>
          <w:b/>
          <w:bCs/>
          <w:u w:val="single"/>
        </w:rPr>
      </w:pPr>
      <w:r w:rsidRPr="00600F31">
        <w:rPr>
          <w:b/>
          <w:bCs/>
          <w:u w:val="single"/>
        </w:rPr>
        <w:t>ADMIN</w:t>
      </w:r>
      <w:r w:rsidR="00600F31" w:rsidRPr="00600F31">
        <w:rPr>
          <w:b/>
          <w:bCs/>
          <w:u w:val="single"/>
        </w:rPr>
        <w:t>ISTRATIVE COSTS</w:t>
      </w:r>
    </w:p>
    <w:p w14:paraId="384E5C2D" w14:textId="77777777" w:rsidR="001616BF" w:rsidRDefault="001616BF" w:rsidP="000D45F0">
      <w:pPr>
        <w:pStyle w:val="Default"/>
      </w:pPr>
    </w:p>
    <w:p w14:paraId="78AD328E" w14:textId="095C62FE" w:rsidR="009A2FAF" w:rsidRDefault="00F21F02" w:rsidP="000D45F0">
      <w:pPr>
        <w:pStyle w:val="Default"/>
        <w:rPr>
          <w:sz w:val="22"/>
          <w:szCs w:val="22"/>
        </w:rPr>
      </w:pPr>
      <w:r>
        <w:t xml:space="preserve"> </w:t>
      </w:r>
      <w:r w:rsidR="000D45F0">
        <w:rPr>
          <w:b/>
          <w:bCs/>
          <w:sz w:val="22"/>
          <w:szCs w:val="22"/>
        </w:rPr>
        <w:t xml:space="preserve">Admin Salaries- </w:t>
      </w:r>
      <w:r w:rsidR="0038325D">
        <w:rPr>
          <w:sz w:val="22"/>
          <w:szCs w:val="22"/>
        </w:rPr>
        <w:t xml:space="preserve">Personnel costs for administrative staff, supporting the program in non-direct ways. This includes payroll, audit, accounting/fiscal, </w:t>
      </w:r>
      <w:r w:rsidR="009C6170">
        <w:rPr>
          <w:sz w:val="22"/>
          <w:szCs w:val="22"/>
        </w:rPr>
        <w:t xml:space="preserve">etc. </w:t>
      </w:r>
      <w:r w:rsidR="002132F0">
        <w:rPr>
          <w:sz w:val="22"/>
          <w:szCs w:val="22"/>
        </w:rPr>
        <w:t xml:space="preserve">This does not include costs for staff who are directly delivering programming to participants. </w:t>
      </w:r>
    </w:p>
    <w:p w14:paraId="6B3DCB67" w14:textId="77777777" w:rsidR="009C6170" w:rsidRDefault="009C6170" w:rsidP="000D45F0">
      <w:pPr>
        <w:pStyle w:val="Default"/>
        <w:rPr>
          <w:sz w:val="22"/>
          <w:szCs w:val="22"/>
        </w:rPr>
      </w:pPr>
    </w:p>
    <w:p w14:paraId="744ADC06" w14:textId="60BC3865" w:rsidR="009C6170" w:rsidRDefault="009C6170" w:rsidP="000D45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IT-</w:t>
      </w:r>
      <w:r w:rsidR="003E44DE">
        <w:rPr>
          <w:sz w:val="22"/>
          <w:szCs w:val="22"/>
        </w:rPr>
        <w:t xml:space="preserve"> Any costs associated with technology required to administer the administrative functions, supporting the program in non-direct ways</w:t>
      </w:r>
      <w:r w:rsidR="002132F0">
        <w:rPr>
          <w:sz w:val="22"/>
          <w:szCs w:val="22"/>
        </w:rPr>
        <w:t xml:space="preserve">. This does not include costs for IT for </w:t>
      </w:r>
      <w:r w:rsidR="0017206F">
        <w:rPr>
          <w:sz w:val="22"/>
          <w:szCs w:val="22"/>
        </w:rPr>
        <w:t xml:space="preserve">the direct delivery of programming to participants. </w:t>
      </w:r>
    </w:p>
    <w:p w14:paraId="4E6624F9" w14:textId="77777777" w:rsidR="0017206F" w:rsidRDefault="0017206F" w:rsidP="000D45F0">
      <w:pPr>
        <w:pStyle w:val="Default"/>
        <w:rPr>
          <w:sz w:val="22"/>
          <w:szCs w:val="22"/>
        </w:rPr>
      </w:pPr>
    </w:p>
    <w:p w14:paraId="4108FEA5" w14:textId="46814A63" w:rsidR="0017206F" w:rsidRDefault="0017206F" w:rsidP="000D45F0">
      <w:pPr>
        <w:pStyle w:val="Default"/>
        <w:rPr>
          <w:sz w:val="22"/>
          <w:szCs w:val="22"/>
        </w:rPr>
      </w:pPr>
      <w:r w:rsidRPr="0017206F">
        <w:rPr>
          <w:b/>
          <w:bCs/>
          <w:sz w:val="22"/>
          <w:szCs w:val="22"/>
        </w:rPr>
        <w:t>Rent-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Cost associated with </w:t>
      </w:r>
      <w:r w:rsidR="006C7C94">
        <w:rPr>
          <w:sz w:val="22"/>
          <w:szCs w:val="22"/>
        </w:rPr>
        <w:t>maintaining space to provide services out of</w:t>
      </w:r>
      <w:r w:rsidR="00E46600">
        <w:rPr>
          <w:sz w:val="22"/>
          <w:szCs w:val="22"/>
        </w:rPr>
        <w:t>, including office space.</w:t>
      </w:r>
    </w:p>
    <w:p w14:paraId="76F7ADA9" w14:textId="77777777" w:rsidR="00600F31" w:rsidRDefault="00600F31" w:rsidP="000D45F0">
      <w:pPr>
        <w:pStyle w:val="Default"/>
        <w:rPr>
          <w:sz w:val="22"/>
          <w:szCs w:val="22"/>
        </w:rPr>
      </w:pPr>
    </w:p>
    <w:p w14:paraId="7CCE6FB4" w14:textId="764BA3A6" w:rsidR="00600F31" w:rsidRPr="00B75B79" w:rsidRDefault="00600F31" w:rsidP="000D45F0">
      <w:pPr>
        <w:pStyle w:val="Default"/>
        <w:rPr>
          <w:b/>
          <w:bCs/>
          <w:sz w:val="22"/>
          <w:szCs w:val="22"/>
          <w:u w:val="single"/>
        </w:rPr>
      </w:pPr>
      <w:r w:rsidRPr="00B75B79">
        <w:rPr>
          <w:b/>
          <w:bCs/>
          <w:sz w:val="22"/>
          <w:szCs w:val="22"/>
          <w:u w:val="single"/>
        </w:rPr>
        <w:t>D</w:t>
      </w:r>
      <w:r w:rsidR="00B75B79" w:rsidRPr="00B75B79">
        <w:rPr>
          <w:b/>
          <w:bCs/>
          <w:sz w:val="22"/>
          <w:szCs w:val="22"/>
          <w:u w:val="single"/>
        </w:rPr>
        <w:t>IRECT PROGRAM SERVICES</w:t>
      </w:r>
    </w:p>
    <w:p w14:paraId="12AD3C4A" w14:textId="77777777" w:rsidR="00E46600" w:rsidRDefault="00E46600" w:rsidP="000D45F0">
      <w:pPr>
        <w:pStyle w:val="Default"/>
        <w:rPr>
          <w:sz w:val="22"/>
          <w:szCs w:val="22"/>
        </w:rPr>
      </w:pPr>
    </w:p>
    <w:p w14:paraId="513B745D" w14:textId="72C67A20" w:rsidR="00E46600" w:rsidRDefault="00E46600" w:rsidP="000D45F0">
      <w:pPr>
        <w:pStyle w:val="Default"/>
        <w:rPr>
          <w:sz w:val="22"/>
          <w:szCs w:val="22"/>
        </w:rPr>
      </w:pPr>
      <w:r w:rsidRPr="00E46600">
        <w:rPr>
          <w:b/>
          <w:bCs/>
          <w:sz w:val="22"/>
          <w:szCs w:val="22"/>
        </w:rPr>
        <w:t>Direct Staff Salaries-</w:t>
      </w:r>
      <w:r w:rsidR="009511CE">
        <w:rPr>
          <w:b/>
          <w:bCs/>
          <w:sz w:val="22"/>
          <w:szCs w:val="22"/>
        </w:rPr>
        <w:t xml:space="preserve"> </w:t>
      </w:r>
      <w:r w:rsidR="009511CE">
        <w:rPr>
          <w:sz w:val="22"/>
          <w:szCs w:val="22"/>
        </w:rPr>
        <w:t xml:space="preserve">Personnel </w:t>
      </w:r>
      <w:r w:rsidR="00956EA6">
        <w:rPr>
          <w:sz w:val="22"/>
          <w:szCs w:val="22"/>
        </w:rPr>
        <w:t xml:space="preserve">salary </w:t>
      </w:r>
      <w:r w:rsidR="009511CE">
        <w:rPr>
          <w:sz w:val="22"/>
          <w:szCs w:val="22"/>
        </w:rPr>
        <w:t>costs for any staff who are directly involved in delivering the program, including</w:t>
      </w:r>
      <w:r w:rsidR="00956EA6">
        <w:rPr>
          <w:sz w:val="22"/>
          <w:szCs w:val="22"/>
        </w:rPr>
        <w:t xml:space="preserve"> case managers, program managers, program support staff, etc. </w:t>
      </w:r>
    </w:p>
    <w:p w14:paraId="3D9C6325" w14:textId="77777777" w:rsidR="00956EA6" w:rsidRDefault="00956EA6" w:rsidP="000D45F0">
      <w:pPr>
        <w:pStyle w:val="Default"/>
        <w:rPr>
          <w:sz w:val="22"/>
          <w:szCs w:val="22"/>
        </w:rPr>
      </w:pPr>
    </w:p>
    <w:p w14:paraId="5BCABD2A" w14:textId="108CAAFC" w:rsidR="00956EA6" w:rsidRDefault="00956EA6" w:rsidP="000D45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Direct Staff Fringe- </w:t>
      </w:r>
      <w:r>
        <w:rPr>
          <w:sz w:val="22"/>
          <w:szCs w:val="22"/>
        </w:rPr>
        <w:t xml:space="preserve">All fringe benefit costs for any staff who are directly involved in delivering the program, including case managers, program managers, program support staff, etc. This includes worker’s compensation, insurance, </w:t>
      </w:r>
      <w:r w:rsidR="00233D9E">
        <w:rPr>
          <w:sz w:val="22"/>
          <w:szCs w:val="22"/>
        </w:rPr>
        <w:t xml:space="preserve">and other fringe benefits. </w:t>
      </w:r>
    </w:p>
    <w:p w14:paraId="2A8FCF5E" w14:textId="77777777" w:rsidR="00233D9E" w:rsidRDefault="00233D9E" w:rsidP="000D45F0">
      <w:pPr>
        <w:pStyle w:val="Default"/>
        <w:rPr>
          <w:sz w:val="22"/>
          <w:szCs w:val="22"/>
        </w:rPr>
      </w:pPr>
    </w:p>
    <w:p w14:paraId="785236B0" w14:textId="0CAA3AAC" w:rsidR="00233D9E" w:rsidRDefault="00233D9E" w:rsidP="000D45F0">
      <w:pPr>
        <w:pStyle w:val="Default"/>
        <w:rPr>
          <w:sz w:val="22"/>
          <w:szCs w:val="22"/>
        </w:rPr>
      </w:pPr>
      <w:r w:rsidRPr="00233D9E">
        <w:rPr>
          <w:b/>
          <w:bCs/>
          <w:sz w:val="22"/>
          <w:szCs w:val="22"/>
        </w:rPr>
        <w:t>Direct Program Other-</w:t>
      </w:r>
      <w:r>
        <w:rPr>
          <w:b/>
          <w:bCs/>
          <w:sz w:val="22"/>
          <w:szCs w:val="22"/>
        </w:rPr>
        <w:t xml:space="preserve"> </w:t>
      </w:r>
      <w:r w:rsidR="003805A5">
        <w:rPr>
          <w:sz w:val="22"/>
          <w:szCs w:val="22"/>
        </w:rPr>
        <w:t xml:space="preserve">Any other expenses incurred </w:t>
      </w:r>
      <w:r w:rsidR="00262243">
        <w:rPr>
          <w:sz w:val="22"/>
          <w:szCs w:val="22"/>
        </w:rPr>
        <w:t xml:space="preserve">in the direct delivery of the programming, but not </w:t>
      </w:r>
      <w:r w:rsidR="00ED6D5E">
        <w:rPr>
          <w:sz w:val="22"/>
          <w:szCs w:val="22"/>
        </w:rPr>
        <w:t xml:space="preserve">individual benefits to participants. Examples include program supplies, </w:t>
      </w:r>
      <w:r w:rsidR="00B759F0">
        <w:rPr>
          <w:sz w:val="22"/>
          <w:szCs w:val="22"/>
        </w:rPr>
        <w:t xml:space="preserve">staff computer or IT expenses, etc. Details of these “Other” costs should be broken out by line item in budget. </w:t>
      </w:r>
    </w:p>
    <w:p w14:paraId="12BDAC7D" w14:textId="77777777" w:rsidR="00B759F0" w:rsidRDefault="00B759F0" w:rsidP="000D45F0">
      <w:pPr>
        <w:pStyle w:val="Default"/>
        <w:rPr>
          <w:sz w:val="22"/>
          <w:szCs w:val="22"/>
        </w:rPr>
      </w:pPr>
    </w:p>
    <w:p w14:paraId="6A084890" w14:textId="48B249CB" w:rsidR="00B75B79" w:rsidRDefault="00B75B79" w:rsidP="000D45F0">
      <w:pPr>
        <w:pStyle w:val="Default"/>
        <w:rPr>
          <w:b/>
          <w:bCs/>
          <w:sz w:val="22"/>
          <w:szCs w:val="22"/>
          <w:u w:val="single"/>
        </w:rPr>
      </w:pPr>
      <w:r w:rsidRPr="00B75B79">
        <w:rPr>
          <w:b/>
          <w:bCs/>
          <w:sz w:val="22"/>
          <w:szCs w:val="22"/>
          <w:u w:val="single"/>
        </w:rPr>
        <w:t>PARTICIPANT SERVICES</w:t>
      </w:r>
    </w:p>
    <w:p w14:paraId="0F674046" w14:textId="77777777" w:rsidR="00B75B79" w:rsidRPr="00B75B79" w:rsidRDefault="00B75B79" w:rsidP="000D45F0">
      <w:pPr>
        <w:pStyle w:val="Default"/>
        <w:rPr>
          <w:b/>
          <w:bCs/>
          <w:sz w:val="22"/>
          <w:szCs w:val="22"/>
          <w:u w:val="single"/>
        </w:rPr>
      </w:pPr>
    </w:p>
    <w:p w14:paraId="36E0A995" w14:textId="2DDAD3CF" w:rsidR="00B759F0" w:rsidRDefault="001616BF" w:rsidP="000D45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Tuition &amp; Training Costs-</w:t>
      </w:r>
      <w:r w:rsidR="00C85CB3">
        <w:rPr>
          <w:b/>
          <w:bCs/>
          <w:sz w:val="22"/>
          <w:szCs w:val="22"/>
        </w:rPr>
        <w:t xml:space="preserve"> </w:t>
      </w:r>
      <w:r w:rsidR="00C85CB3">
        <w:rPr>
          <w:sz w:val="22"/>
          <w:szCs w:val="22"/>
        </w:rPr>
        <w:t>Any</w:t>
      </w:r>
      <w:r w:rsidR="006B5FAE">
        <w:rPr>
          <w:sz w:val="22"/>
          <w:szCs w:val="22"/>
        </w:rPr>
        <w:t xml:space="preserve"> </w:t>
      </w:r>
      <w:r w:rsidR="00C248FB">
        <w:rPr>
          <w:sz w:val="22"/>
          <w:szCs w:val="22"/>
        </w:rPr>
        <w:t xml:space="preserve">expenses related to the direct delivery of the education &amp; training in the program. This includes any costs paid directly to educational institutions or the salary and other costs of staff members who are responsible for delivering any education &amp; training. </w:t>
      </w:r>
      <w:r w:rsidR="00460794">
        <w:rPr>
          <w:sz w:val="22"/>
          <w:szCs w:val="22"/>
        </w:rPr>
        <w:t>These costs may be paid on behalf of individual participants</w:t>
      </w:r>
      <w:r w:rsidR="00127DD0">
        <w:rPr>
          <w:sz w:val="22"/>
          <w:szCs w:val="22"/>
        </w:rPr>
        <w:t xml:space="preserve"> or cohort of participants. </w:t>
      </w:r>
    </w:p>
    <w:p w14:paraId="740EB496" w14:textId="77777777" w:rsidR="00127DD0" w:rsidRDefault="00127DD0" w:rsidP="000D45F0">
      <w:pPr>
        <w:pStyle w:val="Default"/>
        <w:rPr>
          <w:sz w:val="22"/>
          <w:szCs w:val="22"/>
        </w:rPr>
      </w:pPr>
    </w:p>
    <w:p w14:paraId="7D409654" w14:textId="17DB1641" w:rsidR="00127DD0" w:rsidRDefault="00127DD0" w:rsidP="000D45F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Education &amp; Training Supplies-</w:t>
      </w:r>
      <w:r>
        <w:rPr>
          <w:sz w:val="22"/>
          <w:szCs w:val="22"/>
        </w:rPr>
        <w:t xml:space="preserve"> </w:t>
      </w:r>
      <w:r w:rsidR="000063CA">
        <w:rPr>
          <w:sz w:val="22"/>
          <w:szCs w:val="22"/>
        </w:rPr>
        <w:t xml:space="preserve">Costs of any </w:t>
      </w:r>
      <w:r w:rsidR="005D1A03">
        <w:rPr>
          <w:sz w:val="22"/>
          <w:szCs w:val="22"/>
        </w:rPr>
        <w:t xml:space="preserve">supplies or technology required or recommended for participants to successful participant in education or training activities. This would include computers, </w:t>
      </w:r>
      <w:r w:rsidR="00101F84">
        <w:rPr>
          <w:sz w:val="22"/>
          <w:szCs w:val="22"/>
        </w:rPr>
        <w:t xml:space="preserve">school supplies, textbooks, virtual resources access, etc. </w:t>
      </w:r>
      <w:r w:rsidR="00D0296D">
        <w:rPr>
          <w:sz w:val="22"/>
          <w:szCs w:val="22"/>
        </w:rPr>
        <w:t xml:space="preserve">Any supplies &amp; technology are considered “support services” and must be tracked according to Ramsey County Support Service guidance. </w:t>
      </w:r>
    </w:p>
    <w:p w14:paraId="2AC6DC76" w14:textId="77777777" w:rsidR="00D0296D" w:rsidRDefault="00D0296D" w:rsidP="000D45F0">
      <w:pPr>
        <w:pStyle w:val="Default"/>
        <w:rPr>
          <w:sz w:val="22"/>
          <w:szCs w:val="22"/>
        </w:rPr>
      </w:pPr>
    </w:p>
    <w:p w14:paraId="051E3689" w14:textId="317E08E5" w:rsidR="00D0296D" w:rsidRDefault="003E29F8" w:rsidP="000D45F0">
      <w:pPr>
        <w:pStyle w:val="Default"/>
        <w:rPr>
          <w:sz w:val="22"/>
          <w:szCs w:val="22"/>
        </w:rPr>
      </w:pPr>
      <w:r w:rsidRPr="003E29F8">
        <w:rPr>
          <w:b/>
          <w:bCs/>
          <w:sz w:val="22"/>
          <w:szCs w:val="22"/>
        </w:rPr>
        <w:t>Wraparound Support Services-</w:t>
      </w:r>
      <w:r>
        <w:rPr>
          <w:b/>
          <w:bCs/>
          <w:sz w:val="22"/>
          <w:szCs w:val="22"/>
        </w:rPr>
        <w:t xml:space="preserve"> </w:t>
      </w:r>
      <w:r w:rsidR="00182EB2">
        <w:rPr>
          <w:sz w:val="22"/>
          <w:szCs w:val="22"/>
        </w:rPr>
        <w:t xml:space="preserve">Expenses </w:t>
      </w:r>
      <w:r w:rsidR="00245B0E">
        <w:rPr>
          <w:sz w:val="22"/>
          <w:szCs w:val="22"/>
        </w:rPr>
        <w:t xml:space="preserve">that include items/supports that are necessary for program participants to successful participant in programming, by reducing barriers. This includes </w:t>
      </w:r>
      <w:r w:rsidR="007B7192">
        <w:rPr>
          <w:sz w:val="22"/>
          <w:szCs w:val="22"/>
        </w:rPr>
        <w:t xml:space="preserve">costs such as transportation, clothing, tools, childcare, housing, and other related expenses. Any support services provided must be tracked according to the Ramsey County Support Service guidance. </w:t>
      </w:r>
    </w:p>
    <w:p w14:paraId="0E0C6D5B" w14:textId="77777777" w:rsidR="007B7192" w:rsidRDefault="007B7192" w:rsidP="000D45F0">
      <w:pPr>
        <w:pStyle w:val="Default"/>
        <w:rPr>
          <w:sz w:val="22"/>
          <w:szCs w:val="22"/>
        </w:rPr>
      </w:pPr>
    </w:p>
    <w:p w14:paraId="650FDCA9" w14:textId="03B97EBD" w:rsidR="007B7192" w:rsidRPr="000D2BA9" w:rsidRDefault="000D2BA9" w:rsidP="000D45F0">
      <w:pPr>
        <w:pStyle w:val="Default"/>
        <w:rPr>
          <w:sz w:val="22"/>
          <w:szCs w:val="22"/>
        </w:rPr>
      </w:pPr>
      <w:r w:rsidRPr="000D2BA9">
        <w:rPr>
          <w:b/>
          <w:bCs/>
          <w:sz w:val="22"/>
          <w:szCs w:val="22"/>
        </w:rPr>
        <w:t xml:space="preserve">Participant Compensation- </w:t>
      </w:r>
      <w:r w:rsidRPr="000D2BA9">
        <w:rPr>
          <w:sz w:val="22"/>
          <w:szCs w:val="22"/>
        </w:rPr>
        <w:t xml:space="preserve">Wages </w:t>
      </w:r>
      <w:r>
        <w:rPr>
          <w:sz w:val="22"/>
          <w:szCs w:val="22"/>
        </w:rPr>
        <w:t xml:space="preserve">and stipends </w:t>
      </w:r>
      <w:r w:rsidR="007D18C5">
        <w:rPr>
          <w:sz w:val="22"/>
          <w:szCs w:val="22"/>
        </w:rPr>
        <w:t xml:space="preserve">paid directly to participants for their engagement in the programming. </w:t>
      </w:r>
    </w:p>
    <w:sectPr w:rsidR="007B7192" w:rsidRPr="000D2BA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73504" w14:textId="77777777" w:rsidR="00FD6A2D" w:rsidRDefault="00FD6A2D" w:rsidP="009A2FAF">
      <w:pPr>
        <w:spacing w:after="0" w:line="240" w:lineRule="auto"/>
      </w:pPr>
      <w:r>
        <w:separator/>
      </w:r>
    </w:p>
  </w:endnote>
  <w:endnote w:type="continuationSeparator" w:id="0">
    <w:p w14:paraId="5D1D4846" w14:textId="77777777" w:rsidR="00FD6A2D" w:rsidRDefault="00FD6A2D" w:rsidP="009A2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022AF" w14:textId="77777777" w:rsidR="00FD6A2D" w:rsidRDefault="00FD6A2D" w:rsidP="009A2FAF">
      <w:pPr>
        <w:spacing w:after="0" w:line="240" w:lineRule="auto"/>
      </w:pPr>
      <w:r>
        <w:separator/>
      </w:r>
    </w:p>
  </w:footnote>
  <w:footnote w:type="continuationSeparator" w:id="0">
    <w:p w14:paraId="0CE89AC7" w14:textId="77777777" w:rsidR="00FD6A2D" w:rsidRDefault="00FD6A2D" w:rsidP="009A2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6A75B" w14:textId="032130E5" w:rsidR="009A2FAF" w:rsidRDefault="009A2FAF" w:rsidP="009A2FAF">
    <w:pPr>
      <w:pStyle w:val="Header"/>
      <w:jc w:val="center"/>
    </w:pPr>
    <w:r w:rsidRPr="009A2FAF">
      <w:rPr>
        <w:noProof/>
      </w:rPr>
      <w:drawing>
        <wp:inline distT="0" distB="0" distL="0" distR="0" wp14:anchorId="6FE46222" wp14:editId="38F126D2">
          <wp:extent cx="2467155" cy="395749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8655" cy="400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06E6A"/>
    <w:multiLevelType w:val="hybridMultilevel"/>
    <w:tmpl w:val="513CFF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A88BD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67483337">
    <w:abstractNumId w:val="1"/>
  </w:num>
  <w:num w:numId="2" w16cid:durableId="2055081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7C9F05"/>
    <w:rsid w:val="000063CA"/>
    <w:rsid w:val="000B601D"/>
    <w:rsid w:val="000D2BA9"/>
    <w:rsid w:val="000D45F0"/>
    <w:rsid w:val="00101F84"/>
    <w:rsid w:val="00127DD0"/>
    <w:rsid w:val="001616BF"/>
    <w:rsid w:val="0017206F"/>
    <w:rsid w:val="00182EB2"/>
    <w:rsid w:val="002132F0"/>
    <w:rsid w:val="00233D9E"/>
    <w:rsid w:val="00245B0E"/>
    <w:rsid w:val="00262243"/>
    <w:rsid w:val="003805A5"/>
    <w:rsid w:val="0038325D"/>
    <w:rsid w:val="003E29F8"/>
    <w:rsid w:val="003E44DE"/>
    <w:rsid w:val="00460794"/>
    <w:rsid w:val="005D1A03"/>
    <w:rsid w:val="00600F31"/>
    <w:rsid w:val="006B5FAE"/>
    <w:rsid w:val="006C7C94"/>
    <w:rsid w:val="007B7192"/>
    <w:rsid w:val="007D18C5"/>
    <w:rsid w:val="009511CE"/>
    <w:rsid w:val="00956EA6"/>
    <w:rsid w:val="009A2FAF"/>
    <w:rsid w:val="009C6170"/>
    <w:rsid w:val="00A04772"/>
    <w:rsid w:val="00B759F0"/>
    <w:rsid w:val="00B75B79"/>
    <w:rsid w:val="00C248FB"/>
    <w:rsid w:val="00C2736B"/>
    <w:rsid w:val="00C85CB3"/>
    <w:rsid w:val="00D0296D"/>
    <w:rsid w:val="00E46600"/>
    <w:rsid w:val="00ED6D5E"/>
    <w:rsid w:val="00F21F02"/>
    <w:rsid w:val="00F77910"/>
    <w:rsid w:val="00FD6A2D"/>
    <w:rsid w:val="0B7C9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C9F05"/>
  <w15:chartTrackingRefBased/>
  <w15:docId w15:val="{4BE9FF7C-538F-4505-A54F-4BDA13F3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FAF"/>
  </w:style>
  <w:style w:type="paragraph" w:styleId="Footer">
    <w:name w:val="footer"/>
    <w:basedOn w:val="Normal"/>
    <w:link w:val="FooterChar"/>
    <w:uiPriority w:val="99"/>
    <w:unhideWhenUsed/>
    <w:rsid w:val="009A2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FAF"/>
  </w:style>
  <w:style w:type="paragraph" w:customStyle="1" w:styleId="Default">
    <w:name w:val="Default"/>
    <w:rsid w:val="00F21F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e759c2-91f8-42f0-a22d-862511e29c72">
      <Terms xmlns="http://schemas.microsoft.com/office/infopath/2007/PartnerControls"/>
    </lcf76f155ced4ddcb4097134ff3c332f>
    <TaxCatchAll xmlns="047bef3f-f471-405f-aa3f-9443ada717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9FC6954E948418B35E255F7AB31D5" ma:contentTypeVersion="14" ma:contentTypeDescription="Create a new document." ma:contentTypeScope="" ma:versionID="6d7ab8b76f1db9070c09e3e9849b13ec">
  <xsd:schema xmlns:xsd="http://www.w3.org/2001/XMLSchema" xmlns:xs="http://www.w3.org/2001/XMLSchema" xmlns:p="http://schemas.microsoft.com/office/2006/metadata/properties" xmlns:ns2="97e759c2-91f8-42f0-a22d-862511e29c72" xmlns:ns3="047bef3f-f471-405f-aa3f-9443ada717cc" targetNamespace="http://schemas.microsoft.com/office/2006/metadata/properties" ma:root="true" ma:fieldsID="c4e7f7127f9d268dedfb01c12475fff7" ns2:_="" ns3:_="">
    <xsd:import namespace="97e759c2-91f8-42f0-a22d-862511e29c72"/>
    <xsd:import namespace="047bef3f-f471-405f-aa3f-9443ada717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759c2-91f8-42f0-a22d-862511e29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dd81084-395a-48cf-9cc5-bb190c2506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bef3f-f471-405f-aa3f-9443ada717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8650d57-6934-4be5-85d6-f173a17c34cf}" ma:internalName="TaxCatchAll" ma:showField="CatchAllData" ma:web="047bef3f-f471-405f-aa3f-9443ada717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02E585-2C3D-41D0-B05F-5D340151A423}">
  <ds:schemaRefs>
    <ds:schemaRef ds:uri="http://schemas.microsoft.com/office/2006/metadata/properties"/>
    <ds:schemaRef ds:uri="http://schemas.microsoft.com/office/infopath/2007/PartnerControls"/>
    <ds:schemaRef ds:uri="97e759c2-91f8-42f0-a22d-862511e29c72"/>
    <ds:schemaRef ds:uri="047bef3f-f471-405f-aa3f-9443ada717cc"/>
  </ds:schemaRefs>
</ds:datastoreItem>
</file>

<file path=customXml/itemProps2.xml><?xml version="1.0" encoding="utf-8"?>
<ds:datastoreItem xmlns:ds="http://schemas.openxmlformats.org/officeDocument/2006/customXml" ds:itemID="{1CD2B66C-A58B-4A14-BDEB-57EFFF1067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6FF2D9-7A7A-4F51-800F-E90EEF8F5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759c2-91f8-42f0-a22d-862511e29c72"/>
    <ds:schemaRef ds:uri="047bef3f-f471-405f-aa3f-9443ada717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Molenaar, Rachael</dc:creator>
  <cp:keywords/>
  <dc:description/>
  <cp:lastModifiedBy>Molenaar, Rachael</cp:lastModifiedBy>
  <cp:revision>39</cp:revision>
  <dcterms:created xsi:type="dcterms:W3CDTF">2023-06-08T19:17:00Z</dcterms:created>
  <dcterms:modified xsi:type="dcterms:W3CDTF">2023-06-08T19:50:00Z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0x01010058B9FC6954E948418B35E255F7AB31D5</vt:lpwstr>
  </property>
  <property fmtid="{D5CDD505-2E9C-101B-9397-08002B2CF9AE}" pid="3" name="MediaServiceImageTags">
    <vt:lpwstr/>
  </property>
</Properties>
</file>