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4ECD" w14:textId="45568484" w:rsidR="00ED2D6D" w:rsidRDefault="00ED2D6D" w:rsidP="00ED2D6D">
      <w:pPr>
        <w:spacing w:after="0"/>
        <w:jc w:val="center"/>
        <w:rPr>
          <w:rFonts w:ascii="Arial" w:hAnsi="Arial" w:cs="Arial"/>
          <w:b/>
          <w:bCs/>
          <w:sz w:val="24"/>
          <w:szCs w:val="24"/>
        </w:rPr>
      </w:pPr>
      <w:r>
        <w:rPr>
          <w:rFonts w:ascii="Arial" w:hAnsi="Arial" w:cs="Arial"/>
          <w:b/>
          <w:bCs/>
          <w:sz w:val="24"/>
          <w:szCs w:val="24"/>
        </w:rPr>
        <w:t>NOTICE OF FILING</w:t>
      </w:r>
    </w:p>
    <w:p w14:paraId="23269665" w14:textId="35BDFEE5" w:rsidR="00ED2D6D" w:rsidRDefault="00ED2D6D" w:rsidP="00ED2D6D">
      <w:pPr>
        <w:spacing w:after="0"/>
        <w:jc w:val="center"/>
        <w:rPr>
          <w:rFonts w:ascii="Arial" w:hAnsi="Arial" w:cs="Arial"/>
          <w:b/>
          <w:bCs/>
          <w:sz w:val="24"/>
          <w:szCs w:val="24"/>
        </w:rPr>
      </w:pPr>
      <w:r>
        <w:rPr>
          <w:rFonts w:ascii="Arial" w:hAnsi="Arial" w:cs="Arial"/>
          <w:b/>
          <w:bCs/>
          <w:sz w:val="24"/>
          <w:szCs w:val="24"/>
        </w:rPr>
        <w:t>2024 STATE PRIMARY ELECTION</w:t>
      </w:r>
    </w:p>
    <w:p w14:paraId="54E85A07" w14:textId="13999E3B" w:rsidR="00ED2D6D" w:rsidRDefault="00ED2D6D" w:rsidP="00ED2D6D">
      <w:pPr>
        <w:spacing w:after="0" w:line="480" w:lineRule="auto"/>
        <w:jc w:val="center"/>
        <w:rPr>
          <w:rFonts w:ascii="Arial" w:hAnsi="Arial" w:cs="Arial"/>
          <w:b/>
          <w:bCs/>
          <w:sz w:val="24"/>
          <w:szCs w:val="24"/>
        </w:rPr>
      </w:pPr>
      <w:r>
        <w:rPr>
          <w:rFonts w:ascii="Arial" w:hAnsi="Arial" w:cs="Arial"/>
          <w:b/>
          <w:bCs/>
          <w:sz w:val="24"/>
          <w:szCs w:val="24"/>
        </w:rPr>
        <w:t>RAMSEY COUNTY, MINNESOTA</w:t>
      </w:r>
    </w:p>
    <w:p w14:paraId="33CBEDB5" w14:textId="211115B0" w:rsidR="005936C9" w:rsidRDefault="00ED2D6D" w:rsidP="00ED2D6D">
      <w:pPr>
        <w:spacing w:line="240" w:lineRule="auto"/>
        <w:rPr>
          <w:rFonts w:ascii="Arial" w:hAnsi="Arial" w:cs="Arial"/>
          <w:sz w:val="24"/>
          <w:szCs w:val="24"/>
        </w:rPr>
      </w:pPr>
      <w:r>
        <w:rPr>
          <w:rFonts w:ascii="Arial" w:hAnsi="Arial" w:cs="Arial"/>
          <w:sz w:val="24"/>
          <w:szCs w:val="24"/>
        </w:rPr>
        <w:t>Notice is hereby given that the filing period will take place for candidates seeking election for state, county, judicial, and municipal offices (with a potential for a primary) in the State General election to be conducted on November 5</w:t>
      </w:r>
      <w:r w:rsidRPr="00ED2D6D">
        <w:rPr>
          <w:rFonts w:ascii="Arial" w:hAnsi="Arial" w:cs="Arial"/>
          <w:sz w:val="24"/>
          <w:szCs w:val="24"/>
          <w:vertAlign w:val="superscript"/>
        </w:rPr>
        <w:t>th</w:t>
      </w:r>
      <w:r>
        <w:rPr>
          <w:rFonts w:ascii="Arial" w:hAnsi="Arial" w:cs="Arial"/>
          <w:sz w:val="24"/>
          <w:szCs w:val="24"/>
        </w:rPr>
        <w:t>, 2024. The filing period begins on Tuesday, May 21</w:t>
      </w:r>
      <w:r w:rsidRPr="00ED2D6D">
        <w:rPr>
          <w:rFonts w:ascii="Arial" w:hAnsi="Arial" w:cs="Arial"/>
          <w:sz w:val="24"/>
          <w:szCs w:val="24"/>
          <w:vertAlign w:val="superscript"/>
        </w:rPr>
        <w:t>st</w:t>
      </w:r>
      <w:r>
        <w:rPr>
          <w:rFonts w:ascii="Arial" w:hAnsi="Arial" w:cs="Arial"/>
          <w:sz w:val="24"/>
          <w:szCs w:val="24"/>
        </w:rPr>
        <w:t xml:space="preserve"> and concludes </w:t>
      </w:r>
      <w:r w:rsidR="005936C9">
        <w:rPr>
          <w:rFonts w:ascii="Arial" w:hAnsi="Arial" w:cs="Arial"/>
          <w:sz w:val="24"/>
          <w:szCs w:val="24"/>
        </w:rPr>
        <w:t>Tuesday, June 4</w:t>
      </w:r>
      <w:r w:rsidR="005936C9" w:rsidRPr="005936C9">
        <w:rPr>
          <w:rFonts w:ascii="Arial" w:hAnsi="Arial" w:cs="Arial"/>
          <w:sz w:val="24"/>
          <w:szCs w:val="24"/>
          <w:vertAlign w:val="superscript"/>
        </w:rPr>
        <w:t>th</w:t>
      </w:r>
      <w:r w:rsidR="005936C9">
        <w:rPr>
          <w:rFonts w:ascii="Arial" w:hAnsi="Arial" w:cs="Arial"/>
          <w:sz w:val="24"/>
          <w:szCs w:val="24"/>
        </w:rPr>
        <w:t xml:space="preserve"> at 5:00 pm. Candidates may withdraw their names from the ballot until Thursday, June 6</w:t>
      </w:r>
      <w:r w:rsidR="005936C9" w:rsidRPr="005936C9">
        <w:rPr>
          <w:rFonts w:ascii="Arial" w:hAnsi="Arial" w:cs="Arial"/>
          <w:sz w:val="24"/>
          <w:szCs w:val="24"/>
          <w:vertAlign w:val="superscript"/>
        </w:rPr>
        <w:t>th</w:t>
      </w:r>
      <w:r w:rsidR="005936C9">
        <w:rPr>
          <w:rFonts w:ascii="Arial" w:hAnsi="Arial" w:cs="Arial"/>
          <w:sz w:val="24"/>
          <w:szCs w:val="24"/>
        </w:rPr>
        <w:t xml:space="preserve"> at 5:00 pm. After this deadline, candidate names cannot be removed from the ballot. Candidate filing fees may not be refunded, even if a candidate chooses to withdraw. </w:t>
      </w:r>
      <w:r w:rsidR="00A4679C">
        <w:rPr>
          <w:rFonts w:ascii="Arial" w:hAnsi="Arial" w:cs="Arial"/>
          <w:sz w:val="24"/>
          <w:szCs w:val="24"/>
        </w:rPr>
        <w:t xml:space="preserve">Candidates for judicial offices must provide a current copy of their license to practice law in Minnesota upon filing. </w:t>
      </w:r>
      <w:r w:rsidR="005936C9">
        <w:rPr>
          <w:rFonts w:ascii="Arial" w:hAnsi="Arial" w:cs="Arial"/>
          <w:sz w:val="24"/>
          <w:szCs w:val="24"/>
        </w:rPr>
        <w:t>Please also note that Ramsey County Elections will not be open on Monday, May 27</w:t>
      </w:r>
      <w:r w:rsidR="005936C9" w:rsidRPr="005936C9">
        <w:rPr>
          <w:rFonts w:ascii="Arial" w:hAnsi="Arial" w:cs="Arial"/>
          <w:sz w:val="24"/>
          <w:szCs w:val="24"/>
          <w:vertAlign w:val="superscript"/>
        </w:rPr>
        <w:t>th</w:t>
      </w:r>
      <w:r w:rsidR="005936C9">
        <w:rPr>
          <w:rFonts w:ascii="Arial" w:hAnsi="Arial" w:cs="Arial"/>
          <w:sz w:val="24"/>
          <w:szCs w:val="24"/>
        </w:rPr>
        <w:t xml:space="preserve"> in observation of Memorial Day.</w:t>
      </w:r>
    </w:p>
    <w:p w14:paraId="250E2419" w14:textId="77777777" w:rsidR="007D0EF9" w:rsidRPr="007D0EF9" w:rsidRDefault="00FF4F0A" w:rsidP="00ED2D6D">
      <w:pPr>
        <w:spacing w:line="240" w:lineRule="auto"/>
        <w:rPr>
          <w:rFonts w:ascii="Arial" w:hAnsi="Arial" w:cs="Arial"/>
          <w:sz w:val="24"/>
          <w:szCs w:val="24"/>
        </w:rPr>
      </w:pPr>
      <w:r>
        <w:rPr>
          <w:rFonts w:ascii="Arial" w:hAnsi="Arial" w:cs="Arial"/>
          <w:sz w:val="24"/>
          <w:szCs w:val="24"/>
        </w:rPr>
        <w:t>The following candidates may file for office at Ramsey County Elections</w:t>
      </w:r>
      <w:r w:rsidR="002E355F">
        <w:rPr>
          <w:rFonts w:ascii="Arial" w:hAnsi="Arial" w:cs="Arial"/>
          <w:sz w:val="24"/>
          <w:szCs w:val="24"/>
        </w:rPr>
        <w:t xml:space="preserve"> or at the Office of the Secretary of State</w:t>
      </w:r>
      <w:r>
        <w:rPr>
          <w:rFonts w:ascii="Arial" w:hAnsi="Arial" w:cs="Arial"/>
          <w:sz w:val="24"/>
          <w:szCs w:val="24"/>
        </w:rPr>
        <w:t>:</w:t>
      </w:r>
      <w:r w:rsidR="002E355F">
        <w:rPr>
          <w:rFonts w:ascii="Arial" w:hAnsi="Arial" w:cs="Arial"/>
          <w:sz w:val="24"/>
          <w:szCs w:val="24"/>
        </w:rPr>
        <w:fldChar w:fldCharType="begin"/>
      </w:r>
      <w:r w:rsidR="002E355F">
        <w:rPr>
          <w:rFonts w:ascii="Arial" w:hAnsi="Arial" w:cs="Arial"/>
          <w:sz w:val="24"/>
          <w:szCs w:val="24"/>
        </w:rPr>
        <w:instrText xml:space="preserve"> LINK Excel.Sheet.12 "Book1" "Sheet1!R1C1:R6C2" \a \f 5 \h  \* MERGEFORMAT </w:instrText>
      </w:r>
      <w:r w:rsidR="007D0EF9">
        <w:rPr>
          <w:rFonts w:ascii="Arial" w:hAnsi="Arial" w:cs="Arial"/>
          <w:sz w:val="24"/>
          <w:szCs w:val="24"/>
        </w:rPr>
        <w:fldChar w:fldCharType="separate"/>
      </w:r>
    </w:p>
    <w:tbl>
      <w:tblPr>
        <w:tblStyle w:val="TableGrid"/>
        <w:tblW w:w="10214" w:type="dxa"/>
        <w:tblLook w:val="04A0" w:firstRow="1" w:lastRow="0" w:firstColumn="1" w:lastColumn="0" w:noHBand="0" w:noVBand="1"/>
      </w:tblPr>
      <w:tblGrid>
        <w:gridCol w:w="7930"/>
        <w:gridCol w:w="2284"/>
      </w:tblGrid>
      <w:tr w:rsidR="007D0EF9" w:rsidRPr="007D0EF9" w14:paraId="649A16E6" w14:textId="77777777" w:rsidTr="00FB301A">
        <w:trPr>
          <w:divId w:val="1052534991"/>
          <w:trHeight w:val="290"/>
        </w:trPr>
        <w:tc>
          <w:tcPr>
            <w:tcW w:w="7930" w:type="dxa"/>
            <w:hideMark/>
          </w:tcPr>
          <w:p w14:paraId="1260EE00" w14:textId="77777777" w:rsidR="007D0EF9" w:rsidRPr="007D0EF9" w:rsidRDefault="007D0EF9" w:rsidP="007D0EF9">
            <w:pPr>
              <w:rPr>
                <w:rFonts w:ascii="Arial" w:hAnsi="Arial" w:cs="Arial"/>
                <w:sz w:val="24"/>
                <w:szCs w:val="24"/>
              </w:rPr>
            </w:pPr>
            <w:r w:rsidRPr="007D0EF9">
              <w:rPr>
                <w:rFonts w:ascii="Arial" w:hAnsi="Arial" w:cs="Arial"/>
                <w:sz w:val="24"/>
                <w:szCs w:val="24"/>
              </w:rPr>
              <w:t>21-May</w:t>
            </w:r>
          </w:p>
        </w:tc>
        <w:tc>
          <w:tcPr>
            <w:tcW w:w="2284" w:type="dxa"/>
            <w:hideMark/>
          </w:tcPr>
          <w:p w14:paraId="2B9740B5" w14:textId="77777777" w:rsidR="007D0EF9" w:rsidRPr="007D0EF9" w:rsidRDefault="007D0EF9" w:rsidP="007D0EF9">
            <w:pPr>
              <w:jc w:val="center"/>
              <w:rPr>
                <w:rFonts w:ascii="Arial" w:hAnsi="Arial" w:cs="Arial"/>
                <w:sz w:val="24"/>
                <w:szCs w:val="24"/>
              </w:rPr>
            </w:pPr>
            <w:r w:rsidRPr="007D0EF9">
              <w:rPr>
                <w:rFonts w:ascii="Arial" w:hAnsi="Arial" w:cs="Arial"/>
                <w:sz w:val="24"/>
                <w:szCs w:val="24"/>
              </w:rPr>
              <w:t xml:space="preserve">First day to file affidavits of candidacy for jurisdictions with the potential for a primary (County Commissioner </w:t>
            </w:r>
            <w:proofErr w:type="spellStart"/>
            <w:r w:rsidRPr="007D0EF9">
              <w:rPr>
                <w:rFonts w:ascii="Arial" w:hAnsi="Arial" w:cs="Arial"/>
                <w:sz w:val="24"/>
                <w:szCs w:val="24"/>
              </w:rPr>
              <w:t>Disticts</w:t>
            </w:r>
            <w:proofErr w:type="spellEnd"/>
            <w:r w:rsidRPr="007D0EF9">
              <w:rPr>
                <w:rFonts w:ascii="Arial" w:hAnsi="Arial" w:cs="Arial"/>
                <w:sz w:val="24"/>
                <w:szCs w:val="24"/>
              </w:rPr>
              <w:t xml:space="preserve"> 1,2, and 7, state legislator/senatorial seats, special election for St. Anthony City Council, various judicial offices, and the cities of Maplewood and Roseville).</w:t>
            </w:r>
          </w:p>
        </w:tc>
      </w:tr>
      <w:tr w:rsidR="007D0EF9" w:rsidRPr="007D0EF9" w14:paraId="6B720DB0" w14:textId="77777777" w:rsidTr="00FB301A">
        <w:trPr>
          <w:divId w:val="1052534991"/>
          <w:trHeight w:val="290"/>
        </w:trPr>
        <w:tc>
          <w:tcPr>
            <w:tcW w:w="7930" w:type="dxa"/>
            <w:hideMark/>
          </w:tcPr>
          <w:p w14:paraId="066D69C6" w14:textId="77777777" w:rsidR="007D0EF9" w:rsidRPr="007D0EF9" w:rsidRDefault="007D0EF9" w:rsidP="007D0EF9">
            <w:pPr>
              <w:rPr>
                <w:rFonts w:ascii="Arial" w:hAnsi="Arial" w:cs="Arial"/>
                <w:sz w:val="24"/>
                <w:szCs w:val="24"/>
              </w:rPr>
            </w:pPr>
            <w:r w:rsidRPr="007D0EF9">
              <w:rPr>
                <w:rFonts w:ascii="Arial" w:hAnsi="Arial" w:cs="Arial"/>
                <w:sz w:val="24"/>
                <w:szCs w:val="24"/>
              </w:rPr>
              <w:t>Jun. 4</w:t>
            </w:r>
          </w:p>
        </w:tc>
        <w:tc>
          <w:tcPr>
            <w:tcW w:w="2284" w:type="dxa"/>
            <w:hideMark/>
          </w:tcPr>
          <w:p w14:paraId="2E7F79D8" w14:textId="77777777" w:rsidR="007D0EF9" w:rsidRPr="007D0EF9" w:rsidRDefault="007D0EF9" w:rsidP="007D0EF9">
            <w:pPr>
              <w:jc w:val="center"/>
              <w:rPr>
                <w:rFonts w:ascii="Arial" w:hAnsi="Arial" w:cs="Arial"/>
                <w:sz w:val="24"/>
                <w:szCs w:val="24"/>
              </w:rPr>
            </w:pPr>
            <w:r w:rsidRPr="007D0EF9">
              <w:rPr>
                <w:rFonts w:ascii="Arial" w:hAnsi="Arial" w:cs="Arial"/>
                <w:sz w:val="24"/>
                <w:szCs w:val="24"/>
              </w:rPr>
              <w:t>Last day to file affidavits of candidacy for jurisdictions with the potential for a primary.</w:t>
            </w:r>
          </w:p>
        </w:tc>
      </w:tr>
      <w:tr w:rsidR="007D0EF9" w:rsidRPr="007D0EF9" w14:paraId="3F1EA093" w14:textId="77777777" w:rsidTr="00FB301A">
        <w:trPr>
          <w:divId w:val="1052534991"/>
          <w:trHeight w:val="290"/>
        </w:trPr>
        <w:tc>
          <w:tcPr>
            <w:tcW w:w="7930" w:type="dxa"/>
            <w:hideMark/>
          </w:tcPr>
          <w:p w14:paraId="1183F7F3" w14:textId="77777777" w:rsidR="007D0EF9" w:rsidRPr="007D0EF9" w:rsidRDefault="007D0EF9" w:rsidP="007D0EF9">
            <w:pPr>
              <w:rPr>
                <w:rFonts w:ascii="Arial" w:hAnsi="Arial" w:cs="Arial"/>
                <w:sz w:val="24"/>
                <w:szCs w:val="24"/>
              </w:rPr>
            </w:pPr>
            <w:r w:rsidRPr="007D0EF9">
              <w:rPr>
                <w:rFonts w:ascii="Arial" w:hAnsi="Arial" w:cs="Arial"/>
                <w:sz w:val="24"/>
                <w:szCs w:val="24"/>
              </w:rPr>
              <w:t>Jun. 6</w:t>
            </w:r>
          </w:p>
        </w:tc>
        <w:tc>
          <w:tcPr>
            <w:tcW w:w="2284" w:type="dxa"/>
            <w:hideMark/>
          </w:tcPr>
          <w:p w14:paraId="0ECBE50B" w14:textId="77777777" w:rsidR="007D0EF9" w:rsidRPr="007D0EF9" w:rsidRDefault="007D0EF9" w:rsidP="007D0EF9">
            <w:pPr>
              <w:jc w:val="center"/>
              <w:rPr>
                <w:rFonts w:ascii="Arial" w:hAnsi="Arial" w:cs="Arial"/>
                <w:sz w:val="24"/>
                <w:szCs w:val="24"/>
              </w:rPr>
            </w:pPr>
            <w:r w:rsidRPr="007D0EF9">
              <w:rPr>
                <w:rFonts w:ascii="Arial" w:hAnsi="Arial" w:cs="Arial"/>
                <w:sz w:val="24"/>
                <w:szCs w:val="24"/>
              </w:rPr>
              <w:t xml:space="preserve">Last day to file affidavits of withdrawal for jurisdictions with </w:t>
            </w:r>
            <w:r w:rsidRPr="007D0EF9">
              <w:rPr>
                <w:rFonts w:ascii="Arial" w:hAnsi="Arial" w:cs="Arial"/>
                <w:sz w:val="24"/>
                <w:szCs w:val="24"/>
              </w:rPr>
              <w:lastRenderedPageBreak/>
              <w:t>the potential for a primary by 5 p.m.</w:t>
            </w:r>
          </w:p>
        </w:tc>
      </w:tr>
      <w:tr w:rsidR="007D0EF9" w:rsidRPr="007D0EF9" w14:paraId="089FE3C9" w14:textId="77777777" w:rsidTr="00FB301A">
        <w:trPr>
          <w:divId w:val="1052534991"/>
          <w:trHeight w:val="290"/>
        </w:trPr>
        <w:tc>
          <w:tcPr>
            <w:tcW w:w="7930" w:type="dxa"/>
            <w:hideMark/>
          </w:tcPr>
          <w:p w14:paraId="15030F7B" w14:textId="77777777" w:rsidR="007D0EF9" w:rsidRPr="007D0EF9" w:rsidRDefault="007D0EF9" w:rsidP="007D0EF9">
            <w:pPr>
              <w:rPr>
                <w:rFonts w:ascii="Arial" w:hAnsi="Arial" w:cs="Arial"/>
                <w:sz w:val="24"/>
                <w:szCs w:val="24"/>
              </w:rPr>
            </w:pPr>
            <w:r w:rsidRPr="007D0EF9">
              <w:rPr>
                <w:rFonts w:ascii="Arial" w:hAnsi="Arial" w:cs="Arial"/>
                <w:sz w:val="24"/>
                <w:szCs w:val="24"/>
              </w:rPr>
              <w:lastRenderedPageBreak/>
              <w:t>Jun. 28</w:t>
            </w:r>
          </w:p>
        </w:tc>
        <w:tc>
          <w:tcPr>
            <w:tcW w:w="2284" w:type="dxa"/>
            <w:hideMark/>
          </w:tcPr>
          <w:p w14:paraId="3175A0A0" w14:textId="77777777" w:rsidR="007D0EF9" w:rsidRPr="007D0EF9" w:rsidRDefault="007D0EF9" w:rsidP="007D0EF9">
            <w:pPr>
              <w:jc w:val="center"/>
              <w:rPr>
                <w:rFonts w:ascii="Arial" w:hAnsi="Arial" w:cs="Arial"/>
                <w:sz w:val="24"/>
                <w:szCs w:val="24"/>
              </w:rPr>
            </w:pPr>
            <w:r w:rsidRPr="007D0EF9">
              <w:rPr>
                <w:rFonts w:ascii="Arial" w:hAnsi="Arial" w:cs="Arial"/>
                <w:sz w:val="24"/>
                <w:szCs w:val="24"/>
              </w:rPr>
              <w:t>Absentee voting begins for Aug. 13 State Primary at the Plato Building. Voting hours are 8 a.m. to 4:30 p.m. Monday through Friday.</w:t>
            </w:r>
          </w:p>
        </w:tc>
      </w:tr>
      <w:tr w:rsidR="007D0EF9" w:rsidRPr="007D0EF9" w14:paraId="58174BB3" w14:textId="77777777" w:rsidTr="00FB301A">
        <w:trPr>
          <w:divId w:val="1052534991"/>
          <w:trHeight w:val="290"/>
        </w:trPr>
        <w:tc>
          <w:tcPr>
            <w:tcW w:w="7930" w:type="dxa"/>
            <w:hideMark/>
          </w:tcPr>
          <w:p w14:paraId="78F23855" w14:textId="77777777" w:rsidR="007D0EF9" w:rsidRPr="007D0EF9" w:rsidRDefault="007D0EF9" w:rsidP="007D0EF9">
            <w:pPr>
              <w:rPr>
                <w:rFonts w:ascii="Arial" w:hAnsi="Arial" w:cs="Arial"/>
                <w:sz w:val="24"/>
                <w:szCs w:val="24"/>
              </w:rPr>
            </w:pPr>
            <w:r w:rsidRPr="007D0EF9">
              <w:rPr>
                <w:rFonts w:ascii="Arial" w:hAnsi="Arial" w:cs="Arial"/>
                <w:sz w:val="24"/>
                <w:szCs w:val="24"/>
              </w:rPr>
              <w:t>Jul. 4 </w:t>
            </w:r>
          </w:p>
        </w:tc>
        <w:tc>
          <w:tcPr>
            <w:tcW w:w="2284" w:type="dxa"/>
            <w:hideMark/>
          </w:tcPr>
          <w:p w14:paraId="7F681C6C" w14:textId="77777777" w:rsidR="007D0EF9" w:rsidRPr="007D0EF9" w:rsidRDefault="007D0EF9" w:rsidP="007D0EF9">
            <w:pPr>
              <w:jc w:val="center"/>
              <w:rPr>
                <w:rFonts w:ascii="Arial" w:hAnsi="Arial" w:cs="Arial"/>
                <w:sz w:val="24"/>
                <w:szCs w:val="24"/>
              </w:rPr>
            </w:pPr>
            <w:r w:rsidRPr="007D0EF9">
              <w:rPr>
                <w:rFonts w:ascii="Arial" w:hAnsi="Arial" w:cs="Arial"/>
                <w:sz w:val="24"/>
                <w:szCs w:val="24"/>
              </w:rPr>
              <w:t>Independence Day - All voting Locations CLOSED for voting.</w:t>
            </w:r>
          </w:p>
        </w:tc>
      </w:tr>
    </w:tbl>
    <w:p w14:paraId="5B6DC6D0" w14:textId="089A56E1" w:rsidR="002E355F" w:rsidRDefault="002E355F" w:rsidP="00ED2D6D">
      <w:pPr>
        <w:spacing w:line="240" w:lineRule="auto"/>
        <w:rPr>
          <w:rFonts w:ascii="Arial" w:hAnsi="Arial" w:cs="Arial"/>
          <w:sz w:val="24"/>
          <w:szCs w:val="24"/>
        </w:rPr>
      </w:pPr>
      <w:r>
        <w:rPr>
          <w:rFonts w:ascii="Arial" w:hAnsi="Arial" w:cs="Arial"/>
          <w:sz w:val="24"/>
          <w:szCs w:val="24"/>
        </w:rPr>
        <w:fldChar w:fldCharType="end"/>
      </w:r>
    </w:p>
    <w:p w14:paraId="1084501C" w14:textId="3F9452F1" w:rsidR="002E355F" w:rsidRDefault="002E355F" w:rsidP="00ED2D6D">
      <w:pPr>
        <w:spacing w:line="240" w:lineRule="auto"/>
        <w:rPr>
          <w:rFonts w:ascii="Arial" w:hAnsi="Arial" w:cs="Arial"/>
          <w:sz w:val="24"/>
          <w:szCs w:val="24"/>
        </w:rPr>
      </w:pPr>
      <w:r>
        <w:rPr>
          <w:rFonts w:ascii="Arial" w:hAnsi="Arial" w:cs="Arial"/>
          <w:sz w:val="24"/>
          <w:szCs w:val="24"/>
        </w:rPr>
        <w:t xml:space="preserve">The following candidates </w:t>
      </w:r>
      <w:r>
        <w:rPr>
          <w:rFonts w:ascii="Arial" w:hAnsi="Arial" w:cs="Arial"/>
          <w:sz w:val="24"/>
          <w:szCs w:val="24"/>
          <w:u w:val="single"/>
        </w:rPr>
        <w:t xml:space="preserve">must </w:t>
      </w:r>
      <w:r>
        <w:rPr>
          <w:rFonts w:ascii="Arial" w:hAnsi="Arial" w:cs="Arial"/>
          <w:sz w:val="24"/>
          <w:szCs w:val="24"/>
        </w:rPr>
        <w:t>file for office at Ramsey County Elections:</w:t>
      </w:r>
    </w:p>
    <w:tbl>
      <w:tblPr>
        <w:tblStyle w:val="TableGrid"/>
        <w:tblW w:w="9355" w:type="dxa"/>
        <w:tblLook w:val="04A0" w:firstRow="1" w:lastRow="0" w:firstColumn="1" w:lastColumn="0" w:noHBand="0" w:noVBand="1"/>
      </w:tblPr>
      <w:tblGrid>
        <w:gridCol w:w="8005"/>
        <w:gridCol w:w="1350"/>
      </w:tblGrid>
      <w:tr w:rsidR="00793774" w:rsidRPr="00793774" w14:paraId="56E42178" w14:textId="77777777" w:rsidTr="00793774">
        <w:trPr>
          <w:trHeight w:val="310"/>
        </w:trPr>
        <w:tc>
          <w:tcPr>
            <w:tcW w:w="8005" w:type="dxa"/>
            <w:noWrap/>
            <w:hideMark/>
          </w:tcPr>
          <w:p w14:paraId="2A3AAAD2" w14:textId="77777777" w:rsidR="00793774" w:rsidRPr="00793774" w:rsidRDefault="00793774" w:rsidP="00793774">
            <w:pPr>
              <w:jc w:val="center"/>
              <w:rPr>
                <w:rFonts w:ascii="Arial" w:hAnsi="Arial" w:cs="Arial"/>
                <w:b/>
                <w:bCs/>
                <w:sz w:val="24"/>
                <w:szCs w:val="24"/>
              </w:rPr>
            </w:pPr>
            <w:r w:rsidRPr="00793774">
              <w:rPr>
                <w:rFonts w:ascii="Arial" w:hAnsi="Arial" w:cs="Arial"/>
                <w:b/>
                <w:bCs/>
                <w:sz w:val="24"/>
                <w:szCs w:val="24"/>
              </w:rPr>
              <w:t>Office</w:t>
            </w:r>
          </w:p>
        </w:tc>
        <w:tc>
          <w:tcPr>
            <w:tcW w:w="1350" w:type="dxa"/>
            <w:noWrap/>
            <w:hideMark/>
          </w:tcPr>
          <w:p w14:paraId="27B7F2A3" w14:textId="77777777" w:rsidR="00793774" w:rsidRPr="00793774" w:rsidRDefault="00793774" w:rsidP="00793774">
            <w:pPr>
              <w:rPr>
                <w:rFonts w:ascii="Arial" w:hAnsi="Arial" w:cs="Arial"/>
                <w:b/>
                <w:bCs/>
                <w:sz w:val="24"/>
                <w:szCs w:val="24"/>
              </w:rPr>
            </w:pPr>
            <w:r w:rsidRPr="00793774">
              <w:rPr>
                <w:rFonts w:ascii="Arial" w:hAnsi="Arial" w:cs="Arial"/>
                <w:b/>
                <w:bCs/>
                <w:sz w:val="24"/>
                <w:szCs w:val="24"/>
              </w:rPr>
              <w:t>Filing Fee</w:t>
            </w:r>
          </w:p>
        </w:tc>
      </w:tr>
      <w:tr w:rsidR="00793774" w:rsidRPr="00793774" w14:paraId="377DF6B3" w14:textId="77777777" w:rsidTr="00793774">
        <w:trPr>
          <w:trHeight w:val="310"/>
        </w:trPr>
        <w:tc>
          <w:tcPr>
            <w:tcW w:w="8005" w:type="dxa"/>
            <w:noWrap/>
            <w:hideMark/>
          </w:tcPr>
          <w:p w14:paraId="08E4D2A9" w14:textId="77777777" w:rsidR="00793774" w:rsidRPr="00793774" w:rsidRDefault="00793774" w:rsidP="00793774">
            <w:pPr>
              <w:rPr>
                <w:rFonts w:ascii="Arial" w:hAnsi="Arial" w:cs="Arial"/>
                <w:sz w:val="24"/>
                <w:szCs w:val="24"/>
              </w:rPr>
            </w:pPr>
            <w:r w:rsidRPr="00793774">
              <w:rPr>
                <w:rFonts w:ascii="Arial" w:hAnsi="Arial" w:cs="Arial"/>
                <w:sz w:val="24"/>
                <w:szCs w:val="24"/>
              </w:rPr>
              <w:t>County Commissioner - Seats 1,2, and 7</w:t>
            </w:r>
          </w:p>
        </w:tc>
        <w:tc>
          <w:tcPr>
            <w:tcW w:w="1350" w:type="dxa"/>
            <w:noWrap/>
            <w:hideMark/>
          </w:tcPr>
          <w:p w14:paraId="4D725D9C" w14:textId="3E95B5CA" w:rsidR="00793774" w:rsidRPr="00793774" w:rsidRDefault="00793774" w:rsidP="00793774">
            <w:pPr>
              <w:jc w:val="center"/>
              <w:rPr>
                <w:rFonts w:ascii="Arial" w:hAnsi="Arial" w:cs="Arial"/>
                <w:sz w:val="24"/>
                <w:szCs w:val="24"/>
              </w:rPr>
            </w:pPr>
            <w:r w:rsidRPr="00793774">
              <w:rPr>
                <w:rFonts w:ascii="Arial" w:hAnsi="Arial" w:cs="Arial"/>
                <w:sz w:val="24"/>
                <w:szCs w:val="24"/>
              </w:rPr>
              <w:t>$50</w:t>
            </w:r>
          </w:p>
        </w:tc>
      </w:tr>
    </w:tbl>
    <w:p w14:paraId="5E5396EB" w14:textId="77777777" w:rsidR="00B234B8" w:rsidRDefault="00B234B8" w:rsidP="00ED2D6D">
      <w:pPr>
        <w:spacing w:line="240" w:lineRule="auto"/>
        <w:rPr>
          <w:rFonts w:ascii="Arial" w:hAnsi="Arial" w:cs="Arial"/>
          <w:sz w:val="24"/>
          <w:szCs w:val="24"/>
        </w:rPr>
      </w:pPr>
    </w:p>
    <w:p w14:paraId="415FD0F7" w14:textId="77777777" w:rsidR="007D0EF9" w:rsidRDefault="00B234B8" w:rsidP="00ED2D6D">
      <w:pPr>
        <w:spacing w:line="240" w:lineRule="auto"/>
      </w:pPr>
      <w:r>
        <w:rPr>
          <w:rFonts w:ascii="Arial" w:hAnsi="Arial" w:cs="Arial"/>
          <w:sz w:val="24"/>
          <w:szCs w:val="24"/>
        </w:rPr>
        <w:t>The following municipal offices have the potential for a primary election in conjunction with the State Primary on August 13</w:t>
      </w:r>
      <w:r w:rsidRPr="00B234B8">
        <w:rPr>
          <w:rFonts w:ascii="Arial" w:hAnsi="Arial" w:cs="Arial"/>
          <w:sz w:val="24"/>
          <w:szCs w:val="24"/>
          <w:vertAlign w:val="superscript"/>
        </w:rPr>
        <w:t>th</w:t>
      </w:r>
      <w:r>
        <w:rPr>
          <w:rFonts w:ascii="Arial" w:hAnsi="Arial" w:cs="Arial"/>
          <w:sz w:val="24"/>
          <w:szCs w:val="24"/>
        </w:rPr>
        <w:t>, 2024</w:t>
      </w:r>
      <w:r w:rsidR="00793774">
        <w:rPr>
          <w:rFonts w:ascii="Arial" w:hAnsi="Arial" w:cs="Arial"/>
          <w:sz w:val="24"/>
          <w:szCs w:val="24"/>
        </w:rPr>
        <w:t xml:space="preserve"> and </w:t>
      </w:r>
      <w:r>
        <w:rPr>
          <w:rFonts w:ascii="Arial" w:hAnsi="Arial" w:cs="Arial"/>
          <w:sz w:val="24"/>
          <w:szCs w:val="24"/>
        </w:rPr>
        <w:t>may file at either Ramsey County Elections or at their respective city halls</w:t>
      </w:r>
      <w:r w:rsidR="00793774">
        <w:rPr>
          <w:rFonts w:ascii="Arial" w:hAnsi="Arial" w:cs="Arial"/>
          <w:sz w:val="24"/>
          <w:szCs w:val="24"/>
        </w:rPr>
        <w:t>:</w:t>
      </w:r>
      <w:r w:rsidR="009023F2">
        <w:rPr>
          <w:rFonts w:ascii="Arial" w:hAnsi="Arial" w:cs="Arial"/>
          <w:sz w:val="24"/>
          <w:szCs w:val="24"/>
        </w:rPr>
        <w:fldChar w:fldCharType="begin"/>
      </w:r>
      <w:r w:rsidR="009023F2">
        <w:rPr>
          <w:rFonts w:ascii="Arial" w:hAnsi="Arial" w:cs="Arial"/>
          <w:sz w:val="24"/>
          <w:szCs w:val="24"/>
        </w:rPr>
        <w:instrText xml:space="preserve"> LINK Excel.Sheet.12 "Book1" "Sheet1!R1C1:R3C3" \a \f 5 \h  \* MERGEFORMAT </w:instrText>
      </w:r>
      <w:r w:rsidR="007D0EF9">
        <w:rPr>
          <w:rFonts w:ascii="Arial" w:hAnsi="Arial" w:cs="Arial"/>
          <w:sz w:val="24"/>
          <w:szCs w:val="24"/>
        </w:rPr>
        <w:fldChar w:fldCharType="separate"/>
      </w:r>
    </w:p>
    <w:tbl>
      <w:tblPr>
        <w:tblStyle w:val="TableGrid"/>
        <w:tblW w:w="10190" w:type="dxa"/>
        <w:tblLook w:val="04A0" w:firstRow="1" w:lastRow="0" w:firstColumn="1" w:lastColumn="0" w:noHBand="0" w:noVBand="1"/>
      </w:tblPr>
      <w:tblGrid>
        <w:gridCol w:w="4315"/>
        <w:gridCol w:w="2013"/>
        <w:gridCol w:w="3862"/>
      </w:tblGrid>
      <w:tr w:rsidR="007D0EF9" w:rsidRPr="007D0EF9" w14:paraId="6B1220BD" w14:textId="77777777" w:rsidTr="00FB301A">
        <w:trPr>
          <w:divId w:val="1120566861"/>
          <w:trHeight w:val="620"/>
        </w:trPr>
        <w:tc>
          <w:tcPr>
            <w:tcW w:w="4315" w:type="dxa"/>
            <w:hideMark/>
          </w:tcPr>
          <w:p w14:paraId="5E28EC26" w14:textId="77777777" w:rsidR="007D0EF9" w:rsidRPr="007D0EF9" w:rsidRDefault="007D0EF9" w:rsidP="007D0EF9">
            <w:pPr>
              <w:spacing w:after="0" w:line="240" w:lineRule="auto"/>
              <w:rPr>
                <w:rFonts w:ascii="Arial" w:hAnsi="Arial" w:cs="Arial"/>
                <w:b/>
                <w:bCs/>
                <w:sz w:val="24"/>
                <w:szCs w:val="24"/>
              </w:rPr>
            </w:pPr>
            <w:r w:rsidRPr="007D0EF9">
              <w:rPr>
                <w:rFonts w:ascii="Arial" w:hAnsi="Arial" w:cs="Arial"/>
                <w:b/>
                <w:bCs/>
                <w:sz w:val="24"/>
                <w:szCs w:val="24"/>
              </w:rPr>
              <w:t>21-May</w:t>
            </w:r>
          </w:p>
        </w:tc>
        <w:tc>
          <w:tcPr>
            <w:tcW w:w="2013" w:type="dxa"/>
            <w:hideMark/>
          </w:tcPr>
          <w:p w14:paraId="62F84B8A" w14:textId="5964EEEE" w:rsidR="007D0EF9" w:rsidRPr="007D0EF9" w:rsidRDefault="007D0EF9" w:rsidP="007D0EF9">
            <w:pPr>
              <w:jc w:val="center"/>
            </w:pPr>
            <w:r w:rsidRPr="007D0EF9">
              <w:rPr>
                <w:rFonts w:ascii="Arial" w:hAnsi="Arial" w:cs="Arial"/>
                <w:sz w:val="24"/>
                <w:szCs w:val="24"/>
              </w:rPr>
              <w:t>First day</w:t>
            </w:r>
            <w:r w:rsidRPr="007D0EF9">
              <w:t xml:space="preserve"> to file affidavits of candidacy for jurisdictions with the potential for a primary (County Commissioner </w:t>
            </w:r>
            <w:r w:rsidR="00FB301A" w:rsidRPr="007D0EF9">
              <w:t>Districts</w:t>
            </w:r>
            <w:r w:rsidRPr="007D0EF9">
              <w:t xml:space="preserve"> 1,2, and 7, state legislator/senatorial seats, special election for St. Anthony City Council, various judicial offices, and the cities of Maplewood and Roseville).</w:t>
            </w:r>
          </w:p>
        </w:tc>
        <w:tc>
          <w:tcPr>
            <w:tcW w:w="3862" w:type="dxa"/>
            <w:noWrap/>
            <w:hideMark/>
          </w:tcPr>
          <w:p w14:paraId="6A76CFE3" w14:textId="77777777" w:rsidR="007D0EF9" w:rsidRPr="007D0EF9" w:rsidRDefault="007D0EF9" w:rsidP="007D0EF9">
            <w:pPr>
              <w:rPr>
                <w:rFonts w:ascii="Arial" w:hAnsi="Arial" w:cs="Arial"/>
                <w:b/>
                <w:bCs/>
                <w:sz w:val="24"/>
                <w:szCs w:val="24"/>
              </w:rPr>
            </w:pPr>
          </w:p>
        </w:tc>
      </w:tr>
      <w:tr w:rsidR="007D0EF9" w:rsidRPr="007D0EF9" w14:paraId="45381F64" w14:textId="77777777" w:rsidTr="00FB301A">
        <w:trPr>
          <w:divId w:val="1120566861"/>
          <w:trHeight w:val="290"/>
        </w:trPr>
        <w:tc>
          <w:tcPr>
            <w:tcW w:w="4315" w:type="dxa"/>
            <w:hideMark/>
          </w:tcPr>
          <w:p w14:paraId="317ED45E" w14:textId="77777777" w:rsidR="007D0EF9" w:rsidRPr="007D0EF9" w:rsidRDefault="007D0EF9" w:rsidP="007D0EF9">
            <w:pPr>
              <w:spacing w:after="0" w:line="240" w:lineRule="auto"/>
              <w:rPr>
                <w:rFonts w:ascii="Arial" w:hAnsi="Arial" w:cs="Arial"/>
                <w:b/>
                <w:bCs/>
                <w:sz w:val="24"/>
                <w:szCs w:val="24"/>
              </w:rPr>
            </w:pPr>
            <w:r w:rsidRPr="007D0EF9">
              <w:rPr>
                <w:rFonts w:ascii="Arial" w:hAnsi="Arial" w:cs="Arial"/>
                <w:b/>
                <w:bCs/>
                <w:sz w:val="24"/>
                <w:szCs w:val="24"/>
              </w:rPr>
              <w:t>Jun. 4</w:t>
            </w:r>
          </w:p>
        </w:tc>
        <w:tc>
          <w:tcPr>
            <w:tcW w:w="2013" w:type="dxa"/>
            <w:hideMark/>
          </w:tcPr>
          <w:p w14:paraId="69A5EE97" w14:textId="77777777" w:rsidR="007D0EF9" w:rsidRPr="007D0EF9" w:rsidRDefault="007D0EF9" w:rsidP="007D0EF9">
            <w:pPr>
              <w:jc w:val="center"/>
            </w:pPr>
            <w:r w:rsidRPr="007D0EF9">
              <w:rPr>
                <w:rFonts w:ascii="Arial" w:hAnsi="Arial" w:cs="Arial"/>
                <w:sz w:val="24"/>
                <w:szCs w:val="24"/>
              </w:rPr>
              <w:t>Last day</w:t>
            </w:r>
            <w:r w:rsidRPr="007D0EF9">
              <w:t xml:space="preserve"> to file affidavits of candidacy for </w:t>
            </w:r>
            <w:r w:rsidRPr="007D0EF9">
              <w:lastRenderedPageBreak/>
              <w:t>jurisdictions with the potential for a primary.</w:t>
            </w:r>
          </w:p>
        </w:tc>
        <w:tc>
          <w:tcPr>
            <w:tcW w:w="3862" w:type="dxa"/>
            <w:noWrap/>
            <w:hideMark/>
          </w:tcPr>
          <w:p w14:paraId="1DBF0BE5" w14:textId="77777777" w:rsidR="007D0EF9" w:rsidRPr="007D0EF9" w:rsidRDefault="007D0EF9" w:rsidP="007D0EF9">
            <w:pPr>
              <w:rPr>
                <w:rFonts w:ascii="Arial" w:hAnsi="Arial" w:cs="Arial"/>
                <w:b/>
                <w:bCs/>
                <w:sz w:val="24"/>
                <w:szCs w:val="24"/>
              </w:rPr>
            </w:pPr>
          </w:p>
        </w:tc>
      </w:tr>
    </w:tbl>
    <w:p w14:paraId="2584BBD2" w14:textId="5DBE6CE0" w:rsidR="009023F2" w:rsidRPr="002E355F" w:rsidRDefault="009023F2" w:rsidP="00ED2D6D">
      <w:pPr>
        <w:spacing w:line="240" w:lineRule="auto"/>
        <w:rPr>
          <w:rFonts w:ascii="Arial" w:hAnsi="Arial" w:cs="Arial"/>
          <w:sz w:val="24"/>
          <w:szCs w:val="24"/>
        </w:rPr>
      </w:pPr>
      <w:r>
        <w:rPr>
          <w:rFonts w:ascii="Arial" w:hAnsi="Arial" w:cs="Arial"/>
          <w:sz w:val="24"/>
          <w:szCs w:val="24"/>
        </w:rPr>
        <w:fldChar w:fldCharType="end"/>
      </w:r>
    </w:p>
    <w:p w14:paraId="557BA667" w14:textId="5CE64901" w:rsidR="00BD706A" w:rsidRPr="00B03E15" w:rsidRDefault="00B234B8" w:rsidP="00ED2D6D">
      <w:pPr>
        <w:spacing w:line="240" w:lineRule="auto"/>
        <w:rPr>
          <w:rFonts w:ascii="Arial" w:hAnsi="Arial" w:cs="Arial"/>
          <w:sz w:val="24"/>
          <w:szCs w:val="24"/>
        </w:rPr>
      </w:pPr>
      <w:r>
        <w:rPr>
          <w:rFonts w:ascii="Arial" w:hAnsi="Arial" w:cs="Arial"/>
          <w:sz w:val="24"/>
          <w:szCs w:val="24"/>
        </w:rPr>
        <w:t xml:space="preserve">The following </w:t>
      </w:r>
      <w:r w:rsidR="00793774">
        <w:rPr>
          <w:rFonts w:ascii="Arial" w:hAnsi="Arial" w:cs="Arial"/>
          <w:sz w:val="24"/>
          <w:szCs w:val="24"/>
        </w:rPr>
        <w:t>municipal office is a special election which will take place in conjunction with the State Primary on August 13</w:t>
      </w:r>
      <w:r w:rsidR="00793774" w:rsidRPr="00793774">
        <w:rPr>
          <w:rFonts w:ascii="Arial" w:hAnsi="Arial" w:cs="Arial"/>
          <w:sz w:val="24"/>
          <w:szCs w:val="24"/>
          <w:vertAlign w:val="superscript"/>
        </w:rPr>
        <w:t>th</w:t>
      </w:r>
      <w:r w:rsidR="00793774">
        <w:rPr>
          <w:rFonts w:ascii="Arial" w:hAnsi="Arial" w:cs="Arial"/>
          <w:sz w:val="24"/>
          <w:szCs w:val="24"/>
        </w:rPr>
        <w:t>, 2024</w:t>
      </w:r>
      <w:r w:rsidR="00264A13">
        <w:rPr>
          <w:rFonts w:ascii="Arial" w:hAnsi="Arial" w:cs="Arial"/>
          <w:sz w:val="24"/>
          <w:szCs w:val="24"/>
        </w:rPr>
        <w:t>. C</w:t>
      </w:r>
      <w:r w:rsidR="00793774">
        <w:rPr>
          <w:rFonts w:ascii="Arial" w:hAnsi="Arial" w:cs="Arial"/>
          <w:sz w:val="24"/>
          <w:szCs w:val="24"/>
        </w:rPr>
        <w:t>andidates may file at either of the</w:t>
      </w:r>
      <w:r w:rsidR="00264A13">
        <w:rPr>
          <w:rFonts w:ascii="Arial" w:hAnsi="Arial" w:cs="Arial"/>
          <w:sz w:val="24"/>
          <w:szCs w:val="24"/>
        </w:rPr>
        <w:t xml:space="preserve"> following locations:</w:t>
      </w:r>
      <w:r w:rsidR="003E627F">
        <w:rPr>
          <w:rFonts w:ascii="Arial" w:hAnsi="Arial" w:cs="Arial"/>
          <w:sz w:val="24"/>
          <w:szCs w:val="24"/>
        </w:rPr>
        <w:fldChar w:fldCharType="begin"/>
      </w:r>
      <w:r w:rsidR="003E627F">
        <w:rPr>
          <w:rFonts w:ascii="Arial" w:hAnsi="Arial" w:cs="Arial"/>
          <w:sz w:val="24"/>
          <w:szCs w:val="24"/>
        </w:rPr>
        <w:instrText xml:space="preserve"> LINK Excel.Sheet.12 "Book1" "Sheet2!R1C1:R2C3" \a \f 5 \h  \* MERGEFORMAT </w:instrText>
      </w:r>
      <w:r w:rsidR="003E627F">
        <w:rPr>
          <w:rFonts w:ascii="Arial" w:hAnsi="Arial" w:cs="Arial"/>
          <w:sz w:val="24"/>
          <w:szCs w:val="24"/>
        </w:rPr>
        <w:fldChar w:fldCharType="separate"/>
      </w:r>
    </w:p>
    <w:tbl>
      <w:tblPr>
        <w:tblStyle w:val="TableGrid"/>
        <w:tblW w:w="9355" w:type="dxa"/>
        <w:tblLook w:val="04A0" w:firstRow="1" w:lastRow="0" w:firstColumn="1" w:lastColumn="0" w:noHBand="0" w:noVBand="1"/>
      </w:tblPr>
      <w:tblGrid>
        <w:gridCol w:w="4315"/>
        <w:gridCol w:w="1170"/>
        <w:gridCol w:w="3870"/>
      </w:tblGrid>
      <w:tr w:rsidR="00BD706A" w:rsidRPr="00BD706A" w14:paraId="1A586019" w14:textId="77777777" w:rsidTr="00BD706A">
        <w:trPr>
          <w:divId w:val="384912440"/>
          <w:trHeight w:val="290"/>
        </w:trPr>
        <w:tc>
          <w:tcPr>
            <w:tcW w:w="4315" w:type="dxa"/>
            <w:noWrap/>
            <w:hideMark/>
          </w:tcPr>
          <w:p w14:paraId="11BDE39E" w14:textId="126F5E27" w:rsidR="00BD706A" w:rsidRPr="00BD706A" w:rsidRDefault="00BD706A" w:rsidP="00BD706A">
            <w:pPr>
              <w:jc w:val="center"/>
              <w:rPr>
                <w:rFonts w:ascii="Arial" w:hAnsi="Arial" w:cs="Arial"/>
                <w:b/>
                <w:bCs/>
                <w:sz w:val="24"/>
                <w:szCs w:val="24"/>
              </w:rPr>
            </w:pPr>
            <w:r w:rsidRPr="00BD706A">
              <w:rPr>
                <w:rFonts w:ascii="Arial" w:hAnsi="Arial" w:cs="Arial"/>
                <w:b/>
                <w:bCs/>
                <w:sz w:val="24"/>
                <w:szCs w:val="24"/>
              </w:rPr>
              <w:t>Office</w:t>
            </w:r>
          </w:p>
        </w:tc>
        <w:tc>
          <w:tcPr>
            <w:tcW w:w="1170" w:type="dxa"/>
            <w:noWrap/>
            <w:hideMark/>
          </w:tcPr>
          <w:p w14:paraId="3CD1DD1F" w14:textId="77777777" w:rsidR="00BD706A" w:rsidRPr="00BD706A" w:rsidRDefault="00BD706A" w:rsidP="00BD706A">
            <w:pPr>
              <w:jc w:val="center"/>
              <w:rPr>
                <w:rFonts w:ascii="Arial" w:hAnsi="Arial" w:cs="Arial"/>
                <w:b/>
                <w:bCs/>
                <w:sz w:val="24"/>
                <w:szCs w:val="24"/>
              </w:rPr>
            </w:pPr>
            <w:r w:rsidRPr="00BD706A">
              <w:rPr>
                <w:rFonts w:ascii="Arial" w:hAnsi="Arial" w:cs="Arial"/>
                <w:b/>
                <w:bCs/>
                <w:sz w:val="24"/>
                <w:szCs w:val="24"/>
              </w:rPr>
              <w:t>Filing Fee</w:t>
            </w:r>
          </w:p>
        </w:tc>
        <w:tc>
          <w:tcPr>
            <w:tcW w:w="3870" w:type="dxa"/>
            <w:noWrap/>
            <w:hideMark/>
          </w:tcPr>
          <w:p w14:paraId="5A1CB4FE" w14:textId="77777777" w:rsidR="00BD706A" w:rsidRPr="00BD706A" w:rsidRDefault="00BD706A" w:rsidP="00BD706A">
            <w:pPr>
              <w:jc w:val="center"/>
              <w:rPr>
                <w:rFonts w:ascii="Arial" w:hAnsi="Arial" w:cs="Arial"/>
                <w:b/>
                <w:bCs/>
                <w:sz w:val="24"/>
                <w:szCs w:val="24"/>
              </w:rPr>
            </w:pPr>
            <w:r w:rsidRPr="00BD706A">
              <w:rPr>
                <w:rFonts w:ascii="Arial" w:hAnsi="Arial" w:cs="Arial"/>
                <w:b/>
                <w:bCs/>
                <w:sz w:val="24"/>
                <w:szCs w:val="24"/>
              </w:rPr>
              <w:t>Filing Locations</w:t>
            </w:r>
          </w:p>
        </w:tc>
      </w:tr>
      <w:tr w:rsidR="00BD706A" w:rsidRPr="00BD706A" w14:paraId="6AC3A7EE" w14:textId="77777777" w:rsidTr="00BD706A">
        <w:trPr>
          <w:divId w:val="384912440"/>
          <w:trHeight w:val="290"/>
        </w:trPr>
        <w:tc>
          <w:tcPr>
            <w:tcW w:w="4315" w:type="dxa"/>
            <w:noWrap/>
            <w:hideMark/>
          </w:tcPr>
          <w:p w14:paraId="7F224AE2" w14:textId="77777777" w:rsidR="00BD706A" w:rsidRDefault="00BD706A" w:rsidP="00BD706A">
            <w:pPr>
              <w:rPr>
                <w:rFonts w:ascii="Arial" w:hAnsi="Arial" w:cs="Arial"/>
                <w:b/>
                <w:bCs/>
                <w:sz w:val="24"/>
                <w:szCs w:val="24"/>
              </w:rPr>
            </w:pPr>
            <w:r w:rsidRPr="00BD706A">
              <w:rPr>
                <w:rFonts w:ascii="Arial" w:hAnsi="Arial" w:cs="Arial"/>
                <w:b/>
                <w:bCs/>
                <w:sz w:val="24"/>
                <w:szCs w:val="24"/>
              </w:rPr>
              <w:t>S</w:t>
            </w:r>
            <w:r w:rsidR="00B03E15">
              <w:rPr>
                <w:rFonts w:ascii="Arial" w:hAnsi="Arial" w:cs="Arial"/>
                <w:b/>
                <w:bCs/>
                <w:sz w:val="24"/>
                <w:szCs w:val="24"/>
              </w:rPr>
              <w:t xml:space="preserve">aint </w:t>
            </w:r>
            <w:r w:rsidRPr="00BD706A">
              <w:rPr>
                <w:rFonts w:ascii="Arial" w:hAnsi="Arial" w:cs="Arial"/>
                <w:b/>
                <w:bCs/>
                <w:sz w:val="24"/>
                <w:szCs w:val="24"/>
              </w:rPr>
              <w:t>Anthony</w:t>
            </w:r>
          </w:p>
          <w:p w14:paraId="4B6B612B" w14:textId="3A390B24" w:rsidR="00B03E15" w:rsidRPr="00B03E15" w:rsidRDefault="00B03E15" w:rsidP="00BD706A">
            <w:pPr>
              <w:rPr>
                <w:rFonts w:ascii="Arial" w:hAnsi="Arial" w:cs="Arial"/>
                <w:sz w:val="24"/>
                <w:szCs w:val="24"/>
              </w:rPr>
            </w:pPr>
            <w:r>
              <w:rPr>
                <w:rFonts w:ascii="Arial" w:hAnsi="Arial" w:cs="Arial"/>
                <w:sz w:val="24"/>
                <w:szCs w:val="24"/>
              </w:rPr>
              <w:t>City Councilmember</w:t>
            </w:r>
          </w:p>
        </w:tc>
        <w:tc>
          <w:tcPr>
            <w:tcW w:w="1170" w:type="dxa"/>
            <w:noWrap/>
            <w:hideMark/>
          </w:tcPr>
          <w:p w14:paraId="717B9066" w14:textId="77777777" w:rsidR="00BD706A" w:rsidRPr="00BD706A" w:rsidRDefault="00BD706A" w:rsidP="00BD706A">
            <w:pPr>
              <w:jc w:val="center"/>
            </w:pPr>
            <w:r w:rsidRPr="00BD706A">
              <w:rPr>
                <w:rFonts w:ascii="Arial" w:hAnsi="Arial" w:cs="Arial"/>
                <w:sz w:val="24"/>
                <w:szCs w:val="24"/>
              </w:rPr>
              <w:t xml:space="preserve">$5 </w:t>
            </w:r>
          </w:p>
        </w:tc>
        <w:tc>
          <w:tcPr>
            <w:tcW w:w="3870" w:type="dxa"/>
            <w:noWrap/>
            <w:hideMark/>
          </w:tcPr>
          <w:p w14:paraId="4A311A2A" w14:textId="396D47A9" w:rsidR="00B03E15" w:rsidRDefault="00BD706A" w:rsidP="00BD706A">
            <w:pPr>
              <w:rPr>
                <w:rFonts w:ascii="Arial" w:hAnsi="Arial" w:cs="Arial"/>
                <w:b/>
                <w:bCs/>
                <w:sz w:val="24"/>
                <w:szCs w:val="24"/>
              </w:rPr>
            </w:pPr>
            <w:r w:rsidRPr="00BD706A">
              <w:rPr>
                <w:rFonts w:ascii="Arial" w:hAnsi="Arial" w:cs="Arial"/>
                <w:b/>
                <w:bCs/>
                <w:sz w:val="24"/>
                <w:szCs w:val="24"/>
              </w:rPr>
              <w:t>Ramsey County Elections</w:t>
            </w:r>
          </w:p>
          <w:p w14:paraId="3062E13B" w14:textId="5B5C0838" w:rsidR="00B03E15" w:rsidRDefault="00B03E15" w:rsidP="00BD706A">
            <w:pPr>
              <w:rPr>
                <w:rFonts w:ascii="Arial" w:hAnsi="Arial" w:cs="Arial"/>
                <w:sz w:val="24"/>
                <w:szCs w:val="24"/>
              </w:rPr>
            </w:pPr>
            <w:r>
              <w:rPr>
                <w:rFonts w:ascii="Arial" w:hAnsi="Arial" w:cs="Arial"/>
                <w:sz w:val="24"/>
                <w:szCs w:val="24"/>
              </w:rPr>
              <w:t>90 W Plato Blvd.</w:t>
            </w:r>
          </w:p>
          <w:p w14:paraId="74B43850" w14:textId="7155FCE3" w:rsidR="00B03E15" w:rsidRPr="00B03E15" w:rsidRDefault="00B03E15" w:rsidP="00BD706A">
            <w:pPr>
              <w:rPr>
                <w:rFonts w:ascii="Arial" w:hAnsi="Arial" w:cs="Arial"/>
                <w:sz w:val="24"/>
                <w:szCs w:val="24"/>
              </w:rPr>
            </w:pPr>
            <w:r>
              <w:rPr>
                <w:rFonts w:ascii="Arial" w:hAnsi="Arial" w:cs="Arial"/>
                <w:sz w:val="24"/>
                <w:szCs w:val="24"/>
              </w:rPr>
              <w:t>Saint Paul, Minnesota 55109</w:t>
            </w:r>
          </w:p>
          <w:p w14:paraId="2E8A7408" w14:textId="77777777" w:rsidR="00B03E15" w:rsidRDefault="00B03E15" w:rsidP="00BD706A">
            <w:pPr>
              <w:rPr>
                <w:rFonts w:ascii="Arial" w:hAnsi="Arial" w:cs="Arial"/>
                <w:b/>
                <w:bCs/>
                <w:sz w:val="24"/>
                <w:szCs w:val="24"/>
              </w:rPr>
            </w:pPr>
          </w:p>
          <w:p w14:paraId="7164A1A9" w14:textId="77777777" w:rsidR="00BD706A" w:rsidRDefault="00BD706A" w:rsidP="00BD706A">
            <w:pPr>
              <w:rPr>
                <w:rFonts w:ascii="Arial" w:hAnsi="Arial" w:cs="Arial"/>
                <w:b/>
                <w:bCs/>
                <w:sz w:val="24"/>
                <w:szCs w:val="24"/>
              </w:rPr>
            </w:pPr>
            <w:r w:rsidRPr="00BD706A">
              <w:rPr>
                <w:rFonts w:ascii="Arial" w:hAnsi="Arial" w:cs="Arial"/>
                <w:b/>
                <w:bCs/>
                <w:sz w:val="24"/>
                <w:szCs w:val="24"/>
              </w:rPr>
              <w:t>Saint</w:t>
            </w:r>
            <w:r w:rsidRPr="00BD706A">
              <w:t xml:space="preserve"> </w:t>
            </w:r>
            <w:r w:rsidRPr="00B03E15">
              <w:rPr>
                <w:rFonts w:ascii="Arial" w:hAnsi="Arial" w:cs="Arial"/>
                <w:b/>
                <w:bCs/>
                <w:sz w:val="24"/>
                <w:szCs w:val="24"/>
              </w:rPr>
              <w:t>Anthony City Office</w:t>
            </w:r>
          </w:p>
          <w:p w14:paraId="74B768C9" w14:textId="77777777" w:rsidR="00B03E15" w:rsidRDefault="00B03E15" w:rsidP="00BD706A">
            <w:pPr>
              <w:rPr>
                <w:rFonts w:ascii="Arial" w:hAnsi="Arial" w:cs="Arial"/>
                <w:sz w:val="24"/>
                <w:szCs w:val="24"/>
              </w:rPr>
            </w:pPr>
            <w:r>
              <w:rPr>
                <w:rFonts w:ascii="Arial" w:hAnsi="Arial" w:cs="Arial"/>
                <w:sz w:val="24"/>
                <w:szCs w:val="24"/>
              </w:rPr>
              <w:t>3301 Silver Lake Rd. NE</w:t>
            </w:r>
          </w:p>
          <w:p w14:paraId="2C5F9AD5" w14:textId="4B1CBDCF" w:rsidR="00B03E15" w:rsidRPr="00B03E15" w:rsidRDefault="00B03E15" w:rsidP="00BD706A">
            <w:pPr>
              <w:rPr>
                <w:rFonts w:ascii="Arial" w:hAnsi="Arial" w:cs="Arial"/>
                <w:sz w:val="24"/>
                <w:szCs w:val="24"/>
              </w:rPr>
            </w:pPr>
            <w:r>
              <w:rPr>
                <w:rFonts w:ascii="Arial" w:hAnsi="Arial" w:cs="Arial"/>
                <w:sz w:val="24"/>
                <w:szCs w:val="24"/>
              </w:rPr>
              <w:t>Saint Anthony, Minnesota 55418</w:t>
            </w:r>
          </w:p>
        </w:tc>
      </w:tr>
    </w:tbl>
    <w:p w14:paraId="5FB8DB28" w14:textId="3740781E" w:rsidR="005936C9" w:rsidRDefault="003E627F" w:rsidP="00ED2D6D">
      <w:pPr>
        <w:spacing w:line="240" w:lineRule="auto"/>
        <w:rPr>
          <w:rFonts w:ascii="Arial" w:hAnsi="Arial" w:cs="Arial"/>
          <w:sz w:val="24"/>
          <w:szCs w:val="24"/>
        </w:rPr>
      </w:pPr>
      <w:r>
        <w:rPr>
          <w:rFonts w:ascii="Arial" w:hAnsi="Arial" w:cs="Arial"/>
          <w:sz w:val="24"/>
          <w:szCs w:val="24"/>
        </w:rPr>
        <w:fldChar w:fldCharType="end"/>
      </w:r>
    </w:p>
    <w:p w14:paraId="5B341154" w14:textId="38B8746E" w:rsidR="002E0BB5" w:rsidRDefault="00E3498F" w:rsidP="002E0BB5">
      <w:pPr>
        <w:spacing w:line="240" w:lineRule="auto"/>
        <w:rPr>
          <w:rFonts w:ascii="Arial" w:hAnsi="Arial" w:cs="Arial"/>
          <w:b/>
          <w:bCs/>
          <w:sz w:val="24"/>
          <w:szCs w:val="24"/>
        </w:rPr>
      </w:pPr>
      <w:r>
        <w:rPr>
          <w:rFonts w:ascii="Arial" w:hAnsi="Arial" w:cs="Arial"/>
          <w:b/>
          <w:bCs/>
          <w:sz w:val="24"/>
          <w:szCs w:val="24"/>
        </w:rPr>
        <w:t>Petitions</w:t>
      </w:r>
    </w:p>
    <w:p w14:paraId="17577EBF" w14:textId="3A10623E" w:rsidR="00E3498F" w:rsidRDefault="00E3498F" w:rsidP="002E0BB5">
      <w:pPr>
        <w:spacing w:line="240" w:lineRule="auto"/>
        <w:rPr>
          <w:rFonts w:ascii="Arial" w:hAnsi="Arial" w:cs="Arial"/>
          <w:sz w:val="24"/>
          <w:szCs w:val="24"/>
        </w:rPr>
      </w:pPr>
      <w:r>
        <w:rPr>
          <w:rFonts w:ascii="Arial" w:hAnsi="Arial" w:cs="Arial"/>
          <w:sz w:val="24"/>
          <w:szCs w:val="24"/>
        </w:rPr>
        <w:t xml:space="preserve">Candidates may opt to submit a </w:t>
      </w:r>
      <w:r>
        <w:rPr>
          <w:rFonts w:ascii="Arial" w:hAnsi="Arial" w:cs="Arial"/>
          <w:i/>
          <w:iCs/>
          <w:sz w:val="24"/>
          <w:szCs w:val="24"/>
        </w:rPr>
        <w:t>Petition in Place of a Filing Fee</w:t>
      </w:r>
      <w:r>
        <w:rPr>
          <w:rFonts w:ascii="Arial" w:hAnsi="Arial" w:cs="Arial"/>
          <w:sz w:val="24"/>
          <w:szCs w:val="24"/>
        </w:rPr>
        <w:t>. Petitions in place of a filing fee may only be circulated during the filing period and signees of the petition must be eligible to vote for the candidate named on the petition.</w:t>
      </w:r>
    </w:p>
    <w:p w14:paraId="2195A603" w14:textId="52173A47" w:rsidR="00E3498F" w:rsidRDefault="0089616C" w:rsidP="002E0BB5">
      <w:pPr>
        <w:spacing w:line="240" w:lineRule="auto"/>
        <w:rPr>
          <w:rFonts w:ascii="Arial" w:hAnsi="Arial" w:cs="Arial"/>
          <w:sz w:val="24"/>
          <w:szCs w:val="24"/>
        </w:rPr>
      </w:pPr>
      <w:r>
        <w:rPr>
          <w:rFonts w:ascii="Arial" w:hAnsi="Arial" w:cs="Arial"/>
          <w:sz w:val="24"/>
          <w:szCs w:val="24"/>
        </w:rPr>
        <w:t xml:space="preserve">Municipal candidates may also use a </w:t>
      </w:r>
      <w:r>
        <w:rPr>
          <w:rFonts w:ascii="Arial" w:hAnsi="Arial" w:cs="Arial"/>
          <w:i/>
          <w:iCs/>
          <w:sz w:val="24"/>
          <w:szCs w:val="24"/>
        </w:rPr>
        <w:t>Nominating Petition</w:t>
      </w:r>
      <w:r>
        <w:rPr>
          <w:rFonts w:ascii="Arial" w:hAnsi="Arial" w:cs="Arial"/>
          <w:sz w:val="24"/>
          <w:szCs w:val="24"/>
        </w:rPr>
        <w:t xml:space="preserve"> when submitting their affidavits of candidacy</w:t>
      </w:r>
      <w:r w:rsidR="000B656D">
        <w:rPr>
          <w:rFonts w:ascii="Arial" w:hAnsi="Arial" w:cs="Arial"/>
          <w:sz w:val="24"/>
          <w:szCs w:val="24"/>
        </w:rPr>
        <w:t>.</w:t>
      </w:r>
      <w:r>
        <w:rPr>
          <w:rFonts w:ascii="Arial" w:hAnsi="Arial" w:cs="Arial"/>
          <w:sz w:val="24"/>
          <w:szCs w:val="24"/>
        </w:rPr>
        <w:t xml:space="preserve"> </w:t>
      </w:r>
      <w:r w:rsidR="00E3498F">
        <w:rPr>
          <w:rFonts w:ascii="Arial" w:hAnsi="Arial" w:cs="Arial"/>
          <w:sz w:val="24"/>
          <w:szCs w:val="24"/>
        </w:rPr>
        <w:t xml:space="preserve">Minor party and independent candidates </w:t>
      </w:r>
      <w:r w:rsidR="00E3498F" w:rsidRPr="0089616C">
        <w:rPr>
          <w:rFonts w:ascii="Arial" w:hAnsi="Arial" w:cs="Arial"/>
          <w:sz w:val="24"/>
          <w:szCs w:val="24"/>
          <w:u w:val="single"/>
        </w:rPr>
        <w:t>m</w:t>
      </w:r>
      <w:r w:rsidR="00BD706A" w:rsidRPr="0089616C">
        <w:rPr>
          <w:rFonts w:ascii="Arial" w:hAnsi="Arial" w:cs="Arial"/>
          <w:sz w:val="24"/>
          <w:szCs w:val="24"/>
          <w:u w:val="single"/>
        </w:rPr>
        <w:t>ust</w:t>
      </w:r>
      <w:r w:rsidR="00E3498F">
        <w:rPr>
          <w:rFonts w:ascii="Arial" w:hAnsi="Arial" w:cs="Arial"/>
          <w:sz w:val="24"/>
          <w:szCs w:val="24"/>
        </w:rPr>
        <w:t xml:space="preserve"> use a </w:t>
      </w:r>
      <w:r w:rsidR="00E3498F">
        <w:rPr>
          <w:rFonts w:ascii="Arial" w:hAnsi="Arial" w:cs="Arial"/>
          <w:i/>
          <w:iCs/>
          <w:sz w:val="24"/>
          <w:szCs w:val="24"/>
        </w:rPr>
        <w:t xml:space="preserve">Nominating Petition </w:t>
      </w:r>
      <w:r w:rsidR="00BD706A">
        <w:rPr>
          <w:rFonts w:ascii="Arial" w:hAnsi="Arial" w:cs="Arial"/>
          <w:sz w:val="24"/>
          <w:szCs w:val="24"/>
        </w:rPr>
        <w:t>to file for State Representative and Minnesota Constitutional offices when submitting their affidavit of candidacy.</w:t>
      </w:r>
      <w:r>
        <w:rPr>
          <w:rFonts w:ascii="Arial" w:hAnsi="Arial" w:cs="Arial"/>
          <w:sz w:val="24"/>
          <w:szCs w:val="24"/>
        </w:rPr>
        <w:t xml:space="preserve"> </w:t>
      </w:r>
    </w:p>
    <w:p w14:paraId="0F306136" w14:textId="2057AD6D" w:rsidR="00BD706A" w:rsidRPr="00BD706A" w:rsidRDefault="00BD706A" w:rsidP="002E0BB5">
      <w:pPr>
        <w:spacing w:line="240" w:lineRule="auto"/>
        <w:rPr>
          <w:rFonts w:ascii="Arial" w:hAnsi="Arial" w:cs="Arial"/>
          <w:sz w:val="24"/>
          <w:szCs w:val="24"/>
        </w:rPr>
      </w:pPr>
      <w:r>
        <w:rPr>
          <w:rFonts w:ascii="Arial" w:hAnsi="Arial" w:cs="Arial"/>
          <w:sz w:val="24"/>
          <w:szCs w:val="24"/>
        </w:rPr>
        <w:t xml:space="preserve">The number of required signatures for </w:t>
      </w:r>
      <w:r>
        <w:rPr>
          <w:rFonts w:ascii="Arial" w:hAnsi="Arial" w:cs="Arial"/>
          <w:i/>
          <w:iCs/>
          <w:sz w:val="24"/>
          <w:szCs w:val="24"/>
        </w:rPr>
        <w:t>Petition in Place of a Filing Fee</w:t>
      </w:r>
      <w:r>
        <w:rPr>
          <w:rFonts w:ascii="Arial" w:hAnsi="Arial" w:cs="Arial"/>
          <w:sz w:val="24"/>
          <w:szCs w:val="24"/>
        </w:rPr>
        <w:t xml:space="preserve"> are as follows:</w:t>
      </w:r>
      <w:r>
        <w:rPr>
          <w:rFonts w:ascii="Arial" w:hAnsi="Arial" w:cs="Arial"/>
          <w:sz w:val="24"/>
          <w:szCs w:val="24"/>
        </w:rPr>
        <w:fldChar w:fldCharType="begin"/>
      </w:r>
      <w:r>
        <w:rPr>
          <w:rFonts w:ascii="Arial" w:hAnsi="Arial" w:cs="Arial"/>
          <w:sz w:val="24"/>
          <w:szCs w:val="24"/>
        </w:rPr>
        <w:instrText xml:space="preserve"> LINK Excel.Sheet.12 "Book1" "Sheet3!R1C1:R5C2" \a \f 5 \h  \* MERGEFORMAT </w:instrText>
      </w:r>
      <w:r>
        <w:rPr>
          <w:rFonts w:ascii="Arial" w:hAnsi="Arial" w:cs="Arial"/>
          <w:sz w:val="24"/>
          <w:szCs w:val="24"/>
        </w:rPr>
        <w:fldChar w:fldCharType="separate"/>
      </w:r>
    </w:p>
    <w:tbl>
      <w:tblPr>
        <w:tblStyle w:val="TableGrid"/>
        <w:tblW w:w="9475" w:type="dxa"/>
        <w:tblLook w:val="04A0" w:firstRow="1" w:lastRow="0" w:firstColumn="1" w:lastColumn="0" w:noHBand="0" w:noVBand="1"/>
      </w:tblPr>
      <w:tblGrid>
        <w:gridCol w:w="4315"/>
        <w:gridCol w:w="5160"/>
      </w:tblGrid>
      <w:tr w:rsidR="00BD706A" w:rsidRPr="00BD706A" w14:paraId="62353982" w14:textId="77777777" w:rsidTr="00BD706A">
        <w:trPr>
          <w:trHeight w:val="310"/>
        </w:trPr>
        <w:tc>
          <w:tcPr>
            <w:tcW w:w="4315" w:type="dxa"/>
            <w:noWrap/>
            <w:hideMark/>
          </w:tcPr>
          <w:p w14:paraId="7C2E748E" w14:textId="37609491" w:rsidR="00BD706A" w:rsidRPr="00BD706A" w:rsidRDefault="00BD706A" w:rsidP="00BD706A">
            <w:pPr>
              <w:jc w:val="center"/>
              <w:rPr>
                <w:rFonts w:ascii="Arial" w:hAnsi="Arial" w:cs="Arial"/>
                <w:b/>
                <w:bCs/>
                <w:sz w:val="24"/>
                <w:szCs w:val="24"/>
              </w:rPr>
            </w:pPr>
            <w:r w:rsidRPr="00BD706A">
              <w:rPr>
                <w:rFonts w:ascii="Arial" w:hAnsi="Arial" w:cs="Arial"/>
                <w:b/>
                <w:bCs/>
                <w:sz w:val="24"/>
                <w:szCs w:val="24"/>
              </w:rPr>
              <w:t>Office</w:t>
            </w:r>
          </w:p>
        </w:tc>
        <w:tc>
          <w:tcPr>
            <w:tcW w:w="5160" w:type="dxa"/>
            <w:noWrap/>
            <w:hideMark/>
          </w:tcPr>
          <w:p w14:paraId="1D3A5756" w14:textId="77777777" w:rsidR="00BD706A" w:rsidRPr="00BD706A" w:rsidRDefault="00BD706A" w:rsidP="00BD706A">
            <w:pPr>
              <w:jc w:val="center"/>
              <w:rPr>
                <w:rFonts w:ascii="Arial" w:hAnsi="Arial" w:cs="Arial"/>
                <w:b/>
                <w:bCs/>
                <w:sz w:val="24"/>
                <w:szCs w:val="24"/>
              </w:rPr>
            </w:pPr>
            <w:r w:rsidRPr="00BD706A">
              <w:rPr>
                <w:rFonts w:ascii="Arial" w:hAnsi="Arial" w:cs="Arial"/>
                <w:b/>
                <w:bCs/>
                <w:sz w:val="24"/>
                <w:szCs w:val="24"/>
              </w:rPr>
              <w:t>Signatures</w:t>
            </w:r>
          </w:p>
        </w:tc>
      </w:tr>
      <w:tr w:rsidR="00BD706A" w:rsidRPr="00BD706A" w14:paraId="41B78948" w14:textId="77777777" w:rsidTr="00BD706A">
        <w:trPr>
          <w:trHeight w:val="310"/>
        </w:trPr>
        <w:tc>
          <w:tcPr>
            <w:tcW w:w="4315" w:type="dxa"/>
            <w:noWrap/>
            <w:hideMark/>
          </w:tcPr>
          <w:p w14:paraId="2EEC2411" w14:textId="77777777" w:rsidR="00BD706A" w:rsidRPr="00BD706A" w:rsidRDefault="00BD706A" w:rsidP="00BD706A">
            <w:pPr>
              <w:jc w:val="center"/>
              <w:rPr>
                <w:rFonts w:ascii="Arial" w:hAnsi="Arial" w:cs="Arial"/>
                <w:sz w:val="24"/>
                <w:szCs w:val="24"/>
              </w:rPr>
            </w:pPr>
            <w:r w:rsidRPr="00BD706A">
              <w:rPr>
                <w:rFonts w:ascii="Arial" w:hAnsi="Arial" w:cs="Arial"/>
                <w:sz w:val="24"/>
                <w:szCs w:val="24"/>
              </w:rPr>
              <w:t>Statewide Constitutional Office</w:t>
            </w:r>
          </w:p>
        </w:tc>
        <w:tc>
          <w:tcPr>
            <w:tcW w:w="5160" w:type="dxa"/>
            <w:noWrap/>
            <w:hideMark/>
          </w:tcPr>
          <w:p w14:paraId="343072F9" w14:textId="77777777" w:rsidR="00BD706A" w:rsidRPr="00BD706A" w:rsidRDefault="00BD706A" w:rsidP="00BD706A">
            <w:pPr>
              <w:jc w:val="center"/>
              <w:rPr>
                <w:rFonts w:ascii="Arial" w:hAnsi="Arial" w:cs="Arial"/>
                <w:sz w:val="24"/>
                <w:szCs w:val="24"/>
              </w:rPr>
            </w:pPr>
            <w:r w:rsidRPr="00BD706A">
              <w:rPr>
                <w:rFonts w:ascii="Arial" w:hAnsi="Arial" w:cs="Arial"/>
                <w:sz w:val="24"/>
                <w:szCs w:val="24"/>
              </w:rPr>
              <w:t>2000</w:t>
            </w:r>
          </w:p>
        </w:tc>
      </w:tr>
      <w:tr w:rsidR="00BD706A" w:rsidRPr="00BD706A" w14:paraId="70707346" w14:textId="77777777" w:rsidTr="00BD706A">
        <w:trPr>
          <w:trHeight w:val="310"/>
        </w:trPr>
        <w:tc>
          <w:tcPr>
            <w:tcW w:w="4315" w:type="dxa"/>
            <w:noWrap/>
            <w:hideMark/>
          </w:tcPr>
          <w:p w14:paraId="391A6C4B" w14:textId="77777777" w:rsidR="00BD706A" w:rsidRPr="00BD706A" w:rsidRDefault="00BD706A" w:rsidP="00BD706A">
            <w:pPr>
              <w:jc w:val="center"/>
              <w:rPr>
                <w:rFonts w:ascii="Arial" w:hAnsi="Arial" w:cs="Arial"/>
                <w:sz w:val="24"/>
                <w:szCs w:val="24"/>
              </w:rPr>
            </w:pPr>
            <w:r w:rsidRPr="00BD706A">
              <w:rPr>
                <w:rFonts w:ascii="Arial" w:hAnsi="Arial" w:cs="Arial"/>
                <w:sz w:val="24"/>
                <w:szCs w:val="24"/>
              </w:rPr>
              <w:t>U.S. Representative</w:t>
            </w:r>
          </w:p>
        </w:tc>
        <w:tc>
          <w:tcPr>
            <w:tcW w:w="5160" w:type="dxa"/>
            <w:noWrap/>
            <w:hideMark/>
          </w:tcPr>
          <w:p w14:paraId="45B94A9E" w14:textId="77777777" w:rsidR="00BD706A" w:rsidRPr="00BD706A" w:rsidRDefault="00BD706A" w:rsidP="00BD706A">
            <w:pPr>
              <w:jc w:val="center"/>
              <w:rPr>
                <w:rFonts w:ascii="Arial" w:hAnsi="Arial" w:cs="Arial"/>
                <w:sz w:val="24"/>
                <w:szCs w:val="24"/>
              </w:rPr>
            </w:pPr>
            <w:r w:rsidRPr="00BD706A">
              <w:rPr>
                <w:rFonts w:ascii="Arial" w:hAnsi="Arial" w:cs="Arial"/>
                <w:sz w:val="24"/>
                <w:szCs w:val="24"/>
              </w:rPr>
              <w:t>1000</w:t>
            </w:r>
          </w:p>
        </w:tc>
      </w:tr>
      <w:tr w:rsidR="00BD706A" w:rsidRPr="00BD706A" w14:paraId="2DCFECF7" w14:textId="77777777" w:rsidTr="00BD706A">
        <w:trPr>
          <w:trHeight w:val="310"/>
        </w:trPr>
        <w:tc>
          <w:tcPr>
            <w:tcW w:w="4315" w:type="dxa"/>
            <w:noWrap/>
            <w:hideMark/>
          </w:tcPr>
          <w:p w14:paraId="25034981" w14:textId="77777777" w:rsidR="00BD706A" w:rsidRPr="00BD706A" w:rsidRDefault="00BD706A" w:rsidP="00BD706A">
            <w:pPr>
              <w:jc w:val="center"/>
              <w:rPr>
                <w:rFonts w:ascii="Arial" w:hAnsi="Arial" w:cs="Arial"/>
                <w:sz w:val="24"/>
                <w:szCs w:val="24"/>
              </w:rPr>
            </w:pPr>
            <w:r w:rsidRPr="00BD706A">
              <w:rPr>
                <w:rFonts w:ascii="Arial" w:hAnsi="Arial" w:cs="Arial"/>
                <w:sz w:val="24"/>
                <w:szCs w:val="24"/>
              </w:rPr>
              <w:t>County Office</w:t>
            </w:r>
          </w:p>
        </w:tc>
        <w:tc>
          <w:tcPr>
            <w:tcW w:w="5160" w:type="dxa"/>
            <w:noWrap/>
            <w:hideMark/>
          </w:tcPr>
          <w:p w14:paraId="0A27A41F" w14:textId="77777777" w:rsidR="00BD706A" w:rsidRPr="00BD706A" w:rsidRDefault="00BD706A" w:rsidP="00BD706A">
            <w:pPr>
              <w:jc w:val="center"/>
              <w:rPr>
                <w:rFonts w:ascii="Arial" w:hAnsi="Arial" w:cs="Arial"/>
                <w:sz w:val="24"/>
                <w:szCs w:val="24"/>
              </w:rPr>
            </w:pPr>
            <w:r w:rsidRPr="00BD706A">
              <w:rPr>
                <w:rFonts w:ascii="Arial" w:hAnsi="Arial" w:cs="Arial"/>
                <w:sz w:val="24"/>
                <w:szCs w:val="24"/>
              </w:rPr>
              <w:t>500</w:t>
            </w:r>
          </w:p>
        </w:tc>
      </w:tr>
      <w:tr w:rsidR="00BD706A" w:rsidRPr="00BD706A" w14:paraId="31DC73E7" w14:textId="77777777" w:rsidTr="00BD706A">
        <w:trPr>
          <w:trHeight w:val="310"/>
        </w:trPr>
        <w:tc>
          <w:tcPr>
            <w:tcW w:w="4315" w:type="dxa"/>
            <w:noWrap/>
            <w:hideMark/>
          </w:tcPr>
          <w:p w14:paraId="1CC27FF2" w14:textId="420BF503" w:rsidR="00BD706A" w:rsidRPr="00BD706A" w:rsidRDefault="0089616C" w:rsidP="00BD706A">
            <w:pPr>
              <w:jc w:val="center"/>
              <w:rPr>
                <w:rFonts w:ascii="Arial" w:hAnsi="Arial" w:cs="Arial"/>
                <w:sz w:val="24"/>
                <w:szCs w:val="24"/>
              </w:rPr>
            </w:pPr>
            <w:r>
              <w:rPr>
                <w:rFonts w:ascii="Arial" w:hAnsi="Arial" w:cs="Arial"/>
                <w:sz w:val="24"/>
                <w:szCs w:val="24"/>
              </w:rPr>
              <w:t>Loc</w:t>
            </w:r>
            <w:r w:rsidR="00BD706A" w:rsidRPr="00BD706A">
              <w:rPr>
                <w:rFonts w:ascii="Arial" w:hAnsi="Arial" w:cs="Arial"/>
                <w:sz w:val="24"/>
                <w:szCs w:val="24"/>
              </w:rPr>
              <w:t>al Offices</w:t>
            </w:r>
          </w:p>
        </w:tc>
        <w:tc>
          <w:tcPr>
            <w:tcW w:w="5160" w:type="dxa"/>
            <w:noWrap/>
            <w:hideMark/>
          </w:tcPr>
          <w:p w14:paraId="6CB333F0" w14:textId="473BBE63" w:rsidR="00BD706A" w:rsidRPr="00BD706A" w:rsidRDefault="0089616C" w:rsidP="00BD706A">
            <w:pPr>
              <w:rPr>
                <w:rFonts w:ascii="Arial" w:hAnsi="Arial" w:cs="Arial"/>
                <w:sz w:val="24"/>
                <w:szCs w:val="24"/>
              </w:rPr>
            </w:pPr>
            <w:r>
              <w:rPr>
                <w:rFonts w:ascii="Arial" w:hAnsi="Arial" w:cs="Arial"/>
                <w:sz w:val="24"/>
                <w:szCs w:val="24"/>
              </w:rPr>
              <w:t>2</w:t>
            </w:r>
            <w:r w:rsidR="00BD706A" w:rsidRPr="00BD706A">
              <w:rPr>
                <w:rFonts w:ascii="Arial" w:hAnsi="Arial" w:cs="Arial"/>
                <w:sz w:val="24"/>
                <w:szCs w:val="24"/>
              </w:rPr>
              <w:t xml:space="preserve">% of the total number of votes cast in the last </w:t>
            </w:r>
            <w:r>
              <w:rPr>
                <w:rFonts w:ascii="Arial" w:hAnsi="Arial" w:cs="Arial"/>
                <w:sz w:val="24"/>
                <w:szCs w:val="24"/>
              </w:rPr>
              <w:t xml:space="preserve">general </w:t>
            </w:r>
            <w:r w:rsidR="00BD706A" w:rsidRPr="00BD706A">
              <w:rPr>
                <w:rFonts w:ascii="Arial" w:hAnsi="Arial" w:cs="Arial"/>
                <w:sz w:val="24"/>
                <w:szCs w:val="24"/>
              </w:rPr>
              <w:t xml:space="preserve">election in which </w:t>
            </w:r>
            <w:r>
              <w:rPr>
                <w:rFonts w:ascii="Arial" w:hAnsi="Arial" w:cs="Arial"/>
                <w:sz w:val="24"/>
                <w:szCs w:val="24"/>
              </w:rPr>
              <w:t xml:space="preserve">municipal </w:t>
            </w:r>
            <w:r w:rsidR="00BD706A" w:rsidRPr="00BD706A">
              <w:rPr>
                <w:rFonts w:ascii="Arial" w:hAnsi="Arial" w:cs="Arial"/>
                <w:sz w:val="24"/>
                <w:szCs w:val="24"/>
              </w:rPr>
              <w:t xml:space="preserve">the office in question was on the ballot </w:t>
            </w:r>
            <w:r w:rsidR="00BD706A" w:rsidRPr="0089616C">
              <w:rPr>
                <w:rFonts w:ascii="Arial" w:hAnsi="Arial" w:cs="Arial"/>
                <w:b/>
                <w:bCs/>
                <w:sz w:val="24"/>
                <w:szCs w:val="24"/>
              </w:rPr>
              <w:t>or</w:t>
            </w:r>
            <w:r w:rsidR="00BD706A" w:rsidRPr="00BD706A">
              <w:rPr>
                <w:rFonts w:ascii="Arial" w:hAnsi="Arial" w:cs="Arial"/>
                <w:sz w:val="24"/>
                <w:szCs w:val="24"/>
              </w:rPr>
              <w:t xml:space="preserve"> 500 signatures, whichever is </w:t>
            </w:r>
            <w:r>
              <w:rPr>
                <w:rFonts w:ascii="Arial" w:hAnsi="Arial" w:cs="Arial"/>
                <w:sz w:val="24"/>
                <w:szCs w:val="24"/>
              </w:rPr>
              <w:t>greater</w:t>
            </w:r>
          </w:p>
        </w:tc>
      </w:tr>
    </w:tbl>
    <w:p w14:paraId="2993B343" w14:textId="161DB5A2" w:rsidR="00BD706A" w:rsidRPr="00694DDE" w:rsidRDefault="00BD706A" w:rsidP="002E0BB5">
      <w:pPr>
        <w:spacing w:line="240" w:lineRule="auto"/>
        <w:rPr>
          <w:rFonts w:ascii="Arial" w:hAnsi="Arial" w:cs="Arial"/>
          <w:sz w:val="24"/>
          <w:szCs w:val="24"/>
        </w:rPr>
      </w:pPr>
      <w:r>
        <w:rPr>
          <w:rFonts w:ascii="Arial" w:hAnsi="Arial" w:cs="Arial"/>
          <w:sz w:val="24"/>
          <w:szCs w:val="24"/>
        </w:rPr>
        <w:fldChar w:fldCharType="end"/>
      </w:r>
    </w:p>
    <w:p w14:paraId="5602AAB2" w14:textId="298334F7" w:rsidR="002E0BB5" w:rsidRDefault="002E0BB5" w:rsidP="002E0BB5">
      <w:pPr>
        <w:spacing w:line="240" w:lineRule="auto"/>
        <w:rPr>
          <w:rFonts w:ascii="Arial" w:hAnsi="Arial" w:cs="Arial"/>
          <w:b/>
          <w:bCs/>
          <w:sz w:val="24"/>
          <w:szCs w:val="24"/>
        </w:rPr>
      </w:pPr>
      <w:r>
        <w:rPr>
          <w:rFonts w:ascii="Arial" w:hAnsi="Arial" w:cs="Arial"/>
          <w:b/>
          <w:bCs/>
          <w:sz w:val="24"/>
          <w:szCs w:val="24"/>
        </w:rPr>
        <w:t>How to File</w:t>
      </w:r>
    </w:p>
    <w:p w14:paraId="2F86FCB7" w14:textId="395F5C6F" w:rsidR="002E0BB5" w:rsidRDefault="002E0BB5" w:rsidP="002E0BB5">
      <w:pPr>
        <w:spacing w:line="240" w:lineRule="auto"/>
        <w:rPr>
          <w:rFonts w:ascii="Arial" w:hAnsi="Arial" w:cs="Arial"/>
          <w:sz w:val="24"/>
          <w:szCs w:val="24"/>
        </w:rPr>
      </w:pPr>
      <w:r>
        <w:rPr>
          <w:rFonts w:ascii="Arial" w:hAnsi="Arial" w:cs="Arial"/>
          <w:sz w:val="24"/>
          <w:szCs w:val="24"/>
        </w:rPr>
        <w:t xml:space="preserve">Candidate affidavits and affidavits of withdrawal may be filed in-person at a designated filing location or mailed in after being properly notarized. Nominating petitions and petitions in place of filing fees must be submitted in-person at Ramsey County </w:t>
      </w:r>
      <w:r>
        <w:rPr>
          <w:rFonts w:ascii="Arial" w:hAnsi="Arial" w:cs="Arial"/>
          <w:sz w:val="24"/>
          <w:szCs w:val="24"/>
        </w:rPr>
        <w:lastRenderedPageBreak/>
        <w:t>Elections. If a candidate must be out of Minnesota during the filing period, they should contact Ramsey County Elections to get information on how to file.</w:t>
      </w:r>
    </w:p>
    <w:p w14:paraId="1A69F175" w14:textId="04B69CA9" w:rsidR="002E0BB5" w:rsidRDefault="002E0BB5" w:rsidP="002E0BB5">
      <w:pPr>
        <w:spacing w:line="240" w:lineRule="auto"/>
        <w:rPr>
          <w:rFonts w:ascii="Arial" w:hAnsi="Arial" w:cs="Arial"/>
          <w:sz w:val="24"/>
          <w:szCs w:val="24"/>
        </w:rPr>
      </w:pPr>
      <w:r>
        <w:rPr>
          <w:rFonts w:ascii="Arial" w:hAnsi="Arial" w:cs="Arial"/>
          <w:sz w:val="24"/>
          <w:szCs w:val="24"/>
        </w:rPr>
        <w:t>Affidavits of candidacy and petitions in place of filing fees are available on</w:t>
      </w:r>
      <w:r w:rsidR="00E3498F">
        <w:rPr>
          <w:rFonts w:ascii="Arial" w:hAnsi="Arial" w:cs="Arial"/>
          <w:sz w:val="24"/>
          <w:szCs w:val="24"/>
        </w:rPr>
        <w:t xml:space="preserve"> the Ramsey County Elections website. Affidavits of withdrawal and nominating petitions are available on the Office of the Secretary of State’s website. Affidavits of candidacy, affidavits of withdrawal, nominating petitions, and petitions in place of filing fees are also available at the Ramsey County Elections office.</w:t>
      </w:r>
    </w:p>
    <w:p w14:paraId="6CA4B258" w14:textId="0F9A12DC" w:rsidR="00E3498F" w:rsidRDefault="00E3498F" w:rsidP="002E0BB5">
      <w:pPr>
        <w:spacing w:line="240" w:lineRule="auto"/>
        <w:rPr>
          <w:rFonts w:ascii="Arial" w:hAnsi="Arial" w:cs="Arial"/>
          <w:sz w:val="24"/>
          <w:szCs w:val="24"/>
        </w:rPr>
      </w:pPr>
      <w:r>
        <w:rPr>
          <w:rFonts w:ascii="Arial" w:hAnsi="Arial" w:cs="Arial"/>
          <w:sz w:val="24"/>
          <w:szCs w:val="24"/>
        </w:rPr>
        <w:t>For further information on filing for office, contact Ramsey County Elections at:</w:t>
      </w:r>
    </w:p>
    <w:p w14:paraId="24D240B7" w14:textId="167D0304" w:rsidR="00E3498F" w:rsidRDefault="00E3498F" w:rsidP="00E3498F">
      <w:pPr>
        <w:spacing w:after="0" w:line="240" w:lineRule="auto"/>
        <w:rPr>
          <w:rFonts w:ascii="Arial" w:hAnsi="Arial" w:cs="Arial"/>
          <w:b/>
          <w:bCs/>
          <w:sz w:val="24"/>
          <w:szCs w:val="24"/>
        </w:rPr>
      </w:pPr>
      <w:r>
        <w:rPr>
          <w:rFonts w:ascii="Arial" w:hAnsi="Arial" w:cs="Arial"/>
          <w:b/>
          <w:bCs/>
          <w:sz w:val="24"/>
          <w:szCs w:val="24"/>
        </w:rPr>
        <w:t>651-266-2171</w:t>
      </w:r>
    </w:p>
    <w:p w14:paraId="54E95DEF" w14:textId="3A1224F7" w:rsidR="00E3498F" w:rsidRPr="00E3498F" w:rsidRDefault="00E3498F" w:rsidP="00E3498F">
      <w:pPr>
        <w:spacing w:after="0" w:line="240" w:lineRule="auto"/>
        <w:rPr>
          <w:rFonts w:ascii="Arial" w:hAnsi="Arial" w:cs="Arial"/>
          <w:b/>
          <w:bCs/>
          <w:sz w:val="24"/>
          <w:szCs w:val="24"/>
        </w:rPr>
      </w:pPr>
      <w:r>
        <w:rPr>
          <w:rFonts w:ascii="Arial" w:hAnsi="Arial" w:cs="Arial"/>
          <w:b/>
          <w:bCs/>
          <w:sz w:val="24"/>
          <w:szCs w:val="24"/>
        </w:rPr>
        <w:t>elections@co.ramsey.mn.us</w:t>
      </w:r>
    </w:p>
    <w:sectPr w:rsidR="00E3498F" w:rsidRPr="00E3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6D"/>
    <w:rsid w:val="000B656D"/>
    <w:rsid w:val="00113719"/>
    <w:rsid w:val="001430E0"/>
    <w:rsid w:val="00264A13"/>
    <w:rsid w:val="002E0BB5"/>
    <w:rsid w:val="002E355F"/>
    <w:rsid w:val="003E627F"/>
    <w:rsid w:val="005936C9"/>
    <w:rsid w:val="00666D55"/>
    <w:rsid w:val="00694DDE"/>
    <w:rsid w:val="00793774"/>
    <w:rsid w:val="007D0EF9"/>
    <w:rsid w:val="0089616C"/>
    <w:rsid w:val="009023F2"/>
    <w:rsid w:val="00A4679C"/>
    <w:rsid w:val="00AB277A"/>
    <w:rsid w:val="00B03E15"/>
    <w:rsid w:val="00B234B8"/>
    <w:rsid w:val="00BD706A"/>
    <w:rsid w:val="00E3498F"/>
    <w:rsid w:val="00ED2D6D"/>
    <w:rsid w:val="00FB301A"/>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01F"/>
  <w15:chartTrackingRefBased/>
  <w15:docId w15:val="{04B58A01-166D-4D01-B2F5-5B814EC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476">
      <w:bodyDiv w:val="1"/>
      <w:marLeft w:val="0"/>
      <w:marRight w:val="0"/>
      <w:marTop w:val="0"/>
      <w:marBottom w:val="0"/>
      <w:divBdr>
        <w:top w:val="none" w:sz="0" w:space="0" w:color="auto"/>
        <w:left w:val="none" w:sz="0" w:space="0" w:color="auto"/>
        <w:bottom w:val="none" w:sz="0" w:space="0" w:color="auto"/>
        <w:right w:val="none" w:sz="0" w:space="0" w:color="auto"/>
      </w:divBdr>
    </w:div>
    <w:div w:id="279341420">
      <w:bodyDiv w:val="1"/>
      <w:marLeft w:val="0"/>
      <w:marRight w:val="0"/>
      <w:marTop w:val="0"/>
      <w:marBottom w:val="0"/>
      <w:divBdr>
        <w:top w:val="none" w:sz="0" w:space="0" w:color="auto"/>
        <w:left w:val="none" w:sz="0" w:space="0" w:color="auto"/>
        <w:bottom w:val="none" w:sz="0" w:space="0" w:color="auto"/>
        <w:right w:val="none" w:sz="0" w:space="0" w:color="auto"/>
      </w:divBdr>
    </w:div>
    <w:div w:id="384912440">
      <w:bodyDiv w:val="1"/>
      <w:marLeft w:val="0"/>
      <w:marRight w:val="0"/>
      <w:marTop w:val="0"/>
      <w:marBottom w:val="0"/>
      <w:divBdr>
        <w:top w:val="none" w:sz="0" w:space="0" w:color="auto"/>
        <w:left w:val="none" w:sz="0" w:space="0" w:color="auto"/>
        <w:bottom w:val="none" w:sz="0" w:space="0" w:color="auto"/>
        <w:right w:val="none" w:sz="0" w:space="0" w:color="auto"/>
      </w:divBdr>
    </w:div>
    <w:div w:id="531847657">
      <w:bodyDiv w:val="1"/>
      <w:marLeft w:val="0"/>
      <w:marRight w:val="0"/>
      <w:marTop w:val="0"/>
      <w:marBottom w:val="0"/>
      <w:divBdr>
        <w:top w:val="none" w:sz="0" w:space="0" w:color="auto"/>
        <w:left w:val="none" w:sz="0" w:space="0" w:color="auto"/>
        <w:bottom w:val="none" w:sz="0" w:space="0" w:color="auto"/>
        <w:right w:val="none" w:sz="0" w:space="0" w:color="auto"/>
      </w:divBdr>
    </w:div>
    <w:div w:id="634988258">
      <w:bodyDiv w:val="1"/>
      <w:marLeft w:val="0"/>
      <w:marRight w:val="0"/>
      <w:marTop w:val="0"/>
      <w:marBottom w:val="0"/>
      <w:divBdr>
        <w:top w:val="none" w:sz="0" w:space="0" w:color="auto"/>
        <w:left w:val="none" w:sz="0" w:space="0" w:color="auto"/>
        <w:bottom w:val="none" w:sz="0" w:space="0" w:color="auto"/>
        <w:right w:val="none" w:sz="0" w:space="0" w:color="auto"/>
      </w:divBdr>
    </w:div>
    <w:div w:id="807160854">
      <w:bodyDiv w:val="1"/>
      <w:marLeft w:val="0"/>
      <w:marRight w:val="0"/>
      <w:marTop w:val="0"/>
      <w:marBottom w:val="0"/>
      <w:divBdr>
        <w:top w:val="none" w:sz="0" w:space="0" w:color="auto"/>
        <w:left w:val="none" w:sz="0" w:space="0" w:color="auto"/>
        <w:bottom w:val="none" w:sz="0" w:space="0" w:color="auto"/>
        <w:right w:val="none" w:sz="0" w:space="0" w:color="auto"/>
      </w:divBdr>
    </w:div>
    <w:div w:id="1029456569">
      <w:bodyDiv w:val="1"/>
      <w:marLeft w:val="0"/>
      <w:marRight w:val="0"/>
      <w:marTop w:val="0"/>
      <w:marBottom w:val="0"/>
      <w:divBdr>
        <w:top w:val="none" w:sz="0" w:space="0" w:color="auto"/>
        <w:left w:val="none" w:sz="0" w:space="0" w:color="auto"/>
        <w:bottom w:val="none" w:sz="0" w:space="0" w:color="auto"/>
        <w:right w:val="none" w:sz="0" w:space="0" w:color="auto"/>
      </w:divBdr>
    </w:div>
    <w:div w:id="1052534991">
      <w:bodyDiv w:val="1"/>
      <w:marLeft w:val="0"/>
      <w:marRight w:val="0"/>
      <w:marTop w:val="0"/>
      <w:marBottom w:val="0"/>
      <w:divBdr>
        <w:top w:val="none" w:sz="0" w:space="0" w:color="auto"/>
        <w:left w:val="none" w:sz="0" w:space="0" w:color="auto"/>
        <w:bottom w:val="none" w:sz="0" w:space="0" w:color="auto"/>
        <w:right w:val="none" w:sz="0" w:space="0" w:color="auto"/>
      </w:divBdr>
    </w:div>
    <w:div w:id="1075081181">
      <w:bodyDiv w:val="1"/>
      <w:marLeft w:val="0"/>
      <w:marRight w:val="0"/>
      <w:marTop w:val="0"/>
      <w:marBottom w:val="0"/>
      <w:divBdr>
        <w:top w:val="none" w:sz="0" w:space="0" w:color="auto"/>
        <w:left w:val="none" w:sz="0" w:space="0" w:color="auto"/>
        <w:bottom w:val="none" w:sz="0" w:space="0" w:color="auto"/>
        <w:right w:val="none" w:sz="0" w:space="0" w:color="auto"/>
      </w:divBdr>
    </w:div>
    <w:div w:id="1110009514">
      <w:bodyDiv w:val="1"/>
      <w:marLeft w:val="0"/>
      <w:marRight w:val="0"/>
      <w:marTop w:val="0"/>
      <w:marBottom w:val="0"/>
      <w:divBdr>
        <w:top w:val="none" w:sz="0" w:space="0" w:color="auto"/>
        <w:left w:val="none" w:sz="0" w:space="0" w:color="auto"/>
        <w:bottom w:val="none" w:sz="0" w:space="0" w:color="auto"/>
        <w:right w:val="none" w:sz="0" w:space="0" w:color="auto"/>
      </w:divBdr>
    </w:div>
    <w:div w:id="1120566861">
      <w:bodyDiv w:val="1"/>
      <w:marLeft w:val="0"/>
      <w:marRight w:val="0"/>
      <w:marTop w:val="0"/>
      <w:marBottom w:val="0"/>
      <w:divBdr>
        <w:top w:val="none" w:sz="0" w:space="0" w:color="auto"/>
        <w:left w:val="none" w:sz="0" w:space="0" w:color="auto"/>
        <w:bottom w:val="none" w:sz="0" w:space="0" w:color="auto"/>
        <w:right w:val="none" w:sz="0" w:space="0" w:color="auto"/>
      </w:divBdr>
    </w:div>
    <w:div w:id="1275282369">
      <w:bodyDiv w:val="1"/>
      <w:marLeft w:val="0"/>
      <w:marRight w:val="0"/>
      <w:marTop w:val="0"/>
      <w:marBottom w:val="0"/>
      <w:divBdr>
        <w:top w:val="none" w:sz="0" w:space="0" w:color="auto"/>
        <w:left w:val="none" w:sz="0" w:space="0" w:color="auto"/>
        <w:bottom w:val="none" w:sz="0" w:space="0" w:color="auto"/>
        <w:right w:val="none" w:sz="0" w:space="0" w:color="auto"/>
      </w:divBdr>
    </w:div>
    <w:div w:id="1287661364">
      <w:bodyDiv w:val="1"/>
      <w:marLeft w:val="0"/>
      <w:marRight w:val="0"/>
      <w:marTop w:val="0"/>
      <w:marBottom w:val="0"/>
      <w:divBdr>
        <w:top w:val="none" w:sz="0" w:space="0" w:color="auto"/>
        <w:left w:val="none" w:sz="0" w:space="0" w:color="auto"/>
        <w:bottom w:val="none" w:sz="0" w:space="0" w:color="auto"/>
        <w:right w:val="none" w:sz="0" w:space="0" w:color="auto"/>
      </w:divBdr>
    </w:div>
    <w:div w:id="1406151078">
      <w:bodyDiv w:val="1"/>
      <w:marLeft w:val="0"/>
      <w:marRight w:val="0"/>
      <w:marTop w:val="0"/>
      <w:marBottom w:val="0"/>
      <w:divBdr>
        <w:top w:val="none" w:sz="0" w:space="0" w:color="auto"/>
        <w:left w:val="none" w:sz="0" w:space="0" w:color="auto"/>
        <w:bottom w:val="none" w:sz="0" w:space="0" w:color="auto"/>
        <w:right w:val="none" w:sz="0" w:space="0" w:color="auto"/>
      </w:divBdr>
    </w:div>
    <w:div w:id="1425347732">
      <w:bodyDiv w:val="1"/>
      <w:marLeft w:val="0"/>
      <w:marRight w:val="0"/>
      <w:marTop w:val="0"/>
      <w:marBottom w:val="0"/>
      <w:divBdr>
        <w:top w:val="none" w:sz="0" w:space="0" w:color="auto"/>
        <w:left w:val="none" w:sz="0" w:space="0" w:color="auto"/>
        <w:bottom w:val="none" w:sz="0" w:space="0" w:color="auto"/>
        <w:right w:val="none" w:sz="0" w:space="0" w:color="auto"/>
      </w:divBdr>
    </w:div>
    <w:div w:id="1693066765">
      <w:bodyDiv w:val="1"/>
      <w:marLeft w:val="0"/>
      <w:marRight w:val="0"/>
      <w:marTop w:val="0"/>
      <w:marBottom w:val="0"/>
      <w:divBdr>
        <w:top w:val="none" w:sz="0" w:space="0" w:color="auto"/>
        <w:left w:val="none" w:sz="0" w:space="0" w:color="auto"/>
        <w:bottom w:val="none" w:sz="0" w:space="0" w:color="auto"/>
        <w:right w:val="none" w:sz="0" w:space="0" w:color="auto"/>
      </w:divBdr>
    </w:div>
    <w:div w:id="1867865983">
      <w:bodyDiv w:val="1"/>
      <w:marLeft w:val="0"/>
      <w:marRight w:val="0"/>
      <w:marTop w:val="0"/>
      <w:marBottom w:val="0"/>
      <w:divBdr>
        <w:top w:val="none" w:sz="0" w:space="0" w:color="auto"/>
        <w:left w:val="none" w:sz="0" w:space="0" w:color="auto"/>
        <w:bottom w:val="none" w:sz="0" w:space="0" w:color="auto"/>
        <w:right w:val="none" w:sz="0" w:space="0" w:color="auto"/>
      </w:divBdr>
    </w:div>
    <w:div w:id="2016609872">
      <w:bodyDiv w:val="1"/>
      <w:marLeft w:val="0"/>
      <w:marRight w:val="0"/>
      <w:marTop w:val="0"/>
      <w:marBottom w:val="0"/>
      <w:divBdr>
        <w:top w:val="none" w:sz="0" w:space="0" w:color="auto"/>
        <w:left w:val="none" w:sz="0" w:space="0" w:color="auto"/>
        <w:bottom w:val="none" w:sz="0" w:space="0" w:color="auto"/>
        <w:right w:val="none" w:sz="0" w:space="0" w:color="auto"/>
      </w:divBdr>
    </w:div>
    <w:div w:id="20404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A477-592E-4EDC-8EB9-814FD740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Sigurdson, Ryan</dc:creator>
  <cp:keywords/>
  <dc:description/>
  <cp:lastModifiedBy>Bonilla-Ortiz, Omar</cp:lastModifiedBy>
  <cp:revision>2</cp:revision>
  <dcterms:created xsi:type="dcterms:W3CDTF">2024-05-08T19:30:00Z</dcterms:created>
  <dcterms:modified xsi:type="dcterms:W3CDTF">2024-05-08T19:30:00Z</dcterms:modified>
</cp:coreProperties>
</file>