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A866" w14:textId="77777777" w:rsidR="00BC249C" w:rsidRDefault="00BC249C" w:rsidP="00BC249C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PROCEEDINGS SUBSEQUENT TO INITIAL REGISTRATION OF LAND</w:t>
      </w:r>
    </w:p>
    <w:p w14:paraId="696415B0" w14:textId="77777777" w:rsidR="00BC249C" w:rsidRDefault="00BC249C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A0E976" w14:textId="77777777" w:rsidR="001A7B7D" w:rsidRDefault="001A7B7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OF MINNESOTA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DISTRICT COURT</w:t>
      </w:r>
    </w:p>
    <w:p w14:paraId="1B293C9F" w14:textId="77777777" w:rsidR="0075044E" w:rsidRDefault="0075044E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0750B1" w14:textId="77777777" w:rsidR="001A7B7D" w:rsidRDefault="001A7B7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OF</w:t>
      </w:r>
      <w:r w:rsidR="000D30A0">
        <w:rPr>
          <w:rFonts w:ascii="Times New Roman" w:hAnsi="Times New Roman" w:cs="Times New Roman"/>
          <w:b/>
          <w:bCs/>
          <w:sz w:val="24"/>
          <w:szCs w:val="24"/>
        </w:rPr>
        <w:t xml:space="preserve"> RAMSEY</w:t>
      </w:r>
      <w:r w:rsidR="00D60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7A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D30A0"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="00EE7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JUDICIAL DISTRICT</w:t>
      </w:r>
    </w:p>
    <w:p w14:paraId="6BAF613A" w14:textId="77777777" w:rsidR="00EE7AA5" w:rsidRDefault="00EE7AA5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231E07C" w14:textId="336900AA" w:rsidR="001A7B7D" w:rsidRDefault="000D30A0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Court File: 62-CV-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7A1D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5B7A1D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5B7A1D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5B7A1D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5B7A1D">
        <w:rPr>
          <w:rFonts w:ascii="Times New Roman" w:hAnsi="Times New Roman" w:cs="Times New Roman"/>
          <w:b/>
          <w:bCs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0E7DDCFA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>In the Matter of the Petition of</w:t>
      </w:r>
    </w:p>
    <w:p w14:paraId="0D9313D4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E6C578C" w14:textId="77777777" w:rsidR="001A7B7D" w:rsidRPr="003A75CD" w:rsidRDefault="000D30A0" w:rsidP="00F70F71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A75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75CD">
        <w:rPr>
          <w:rFonts w:ascii="Times New Roman" w:hAnsi="Times New Roman" w:cs="Times New Roman"/>
          <w:sz w:val="24"/>
          <w:szCs w:val="24"/>
        </w:rPr>
      </w:r>
      <w:r w:rsidRPr="003A75CD">
        <w:rPr>
          <w:rFonts w:ascii="Times New Roman" w:hAnsi="Times New Roman" w:cs="Times New Roman"/>
          <w:sz w:val="24"/>
          <w:szCs w:val="24"/>
        </w:rPr>
        <w:fldChar w:fldCharType="separate"/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F70F71">
        <w:rPr>
          <w:rFonts w:ascii="Times New Roman" w:hAnsi="Times New Roman" w:cs="Times New Roman"/>
          <w:sz w:val="24"/>
          <w:szCs w:val="24"/>
        </w:rPr>
        <w:tab/>
      </w:r>
      <w:r w:rsidR="001A7B7D" w:rsidRPr="003A75CD">
        <w:rPr>
          <w:rFonts w:ascii="Times New Roman" w:hAnsi="Times New Roman" w:cs="Times New Roman"/>
          <w:b/>
          <w:bCs/>
          <w:sz w:val="24"/>
          <w:szCs w:val="24"/>
        </w:rPr>
        <w:t>ORDER TO SHOW CAUSE</w:t>
      </w:r>
    </w:p>
    <w:p w14:paraId="0745B466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82653A5" w14:textId="77777777" w:rsidR="001A7B7D" w:rsidRPr="003A75CD" w:rsidRDefault="001A7B7D">
      <w:pPr>
        <w:ind w:right="4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5CD">
        <w:rPr>
          <w:rFonts w:ascii="Times New Roman" w:hAnsi="Times New Roman" w:cs="Times New Roman"/>
          <w:sz w:val="24"/>
          <w:szCs w:val="24"/>
        </w:rPr>
        <w:t xml:space="preserve">in Relation to Certificate of Title No. </w:t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 w:rsidRPr="003A75C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14:paraId="1163A953" w14:textId="77777777" w:rsidR="001A7B7D" w:rsidRPr="003A75CD" w:rsidRDefault="001A7B7D">
      <w:pPr>
        <w:ind w:right="468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>issued</w:t>
      </w:r>
      <w:r w:rsidR="000D30A0" w:rsidRPr="003A75CD">
        <w:rPr>
          <w:rFonts w:ascii="Times New Roman" w:hAnsi="Times New Roman" w:cs="Times New Roman"/>
          <w:sz w:val="24"/>
          <w:szCs w:val="24"/>
        </w:rPr>
        <w:t xml:space="preserve"> for land in the County of Ramsey </w:t>
      </w:r>
      <w:r w:rsidRPr="003A75CD">
        <w:rPr>
          <w:rFonts w:ascii="Times New Roman" w:hAnsi="Times New Roman" w:cs="Times New Roman"/>
          <w:sz w:val="24"/>
          <w:szCs w:val="24"/>
        </w:rPr>
        <w:t>and State of Minnesota and legally described as follows:</w:t>
      </w:r>
    </w:p>
    <w:p w14:paraId="37639A76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3297B62" w14:textId="77777777" w:rsidR="001A7B7D" w:rsidRPr="0060317F" w:rsidRDefault="000D30A0">
      <w:pPr>
        <w:tabs>
          <w:tab w:val="right" w:pos="9360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instrText xml:space="preserve"> FORMTEXT </w:instrText>
      </w: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fldChar w:fldCharType="separate"/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 </w:t>
      </w:r>
      <w:r w:rsidRPr="0060317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fldChar w:fldCharType="end"/>
      </w:r>
      <w:bookmarkEnd w:id="4"/>
    </w:p>
    <w:p w14:paraId="696F2242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67823F01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>TO:</w:t>
      </w:r>
      <w:r w:rsidR="00991344" w:rsidRPr="003A75CD">
        <w:rPr>
          <w:rFonts w:ascii="Times New Roman" w:hAnsi="Times New Roman" w:cs="Times New Roman"/>
          <w:sz w:val="24"/>
          <w:szCs w:val="24"/>
        </w:rPr>
        <w:t xml:space="preserve"> ALL PARTIES WITH AN INTEREST IN THIS LAND, PARTICULARLY: </w:t>
      </w:r>
    </w:p>
    <w:p w14:paraId="0AB7F1F7" w14:textId="77777777" w:rsidR="00991344" w:rsidRPr="003A75CD" w:rsidRDefault="0099134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DCA5A16" w14:textId="77777777" w:rsidR="00991344" w:rsidRPr="003A75CD" w:rsidRDefault="00991344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3A75CD">
        <w:rPr>
          <w:rFonts w:ascii="Times New Roman" w:hAnsi="Times New Roman" w:cs="Times New Roman"/>
          <w:b/>
          <w:sz w:val="24"/>
          <w:szCs w:val="24"/>
        </w:rPr>
        <w:t xml:space="preserve">OCCUPANTS OF THE PROPERTY AND </w:t>
      </w:r>
      <w:r w:rsidR="000D30A0" w:rsidRPr="003A75C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D30A0" w:rsidRPr="003A75C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D30A0" w:rsidRPr="003A75CD">
        <w:rPr>
          <w:rFonts w:ascii="Times New Roman" w:hAnsi="Times New Roman" w:cs="Times New Roman"/>
          <w:b/>
          <w:sz w:val="24"/>
          <w:szCs w:val="24"/>
        </w:rPr>
      </w:r>
      <w:r w:rsidR="000D30A0" w:rsidRPr="003A75C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D30A0" w:rsidRPr="003A75C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 w:rsidRPr="003A75C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 w:rsidRPr="003A75C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 w:rsidRPr="003A75C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 w:rsidRPr="003A75C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 w:rsidRPr="003A75CD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r w:rsidRPr="003A75CD">
        <w:rPr>
          <w:rFonts w:ascii="Times New Roman" w:hAnsi="Times New Roman" w:cs="Times New Roman"/>
          <w:b/>
          <w:sz w:val="24"/>
          <w:szCs w:val="24"/>
        </w:rPr>
        <w:t>.</w:t>
      </w:r>
    </w:p>
    <w:p w14:paraId="66EED129" w14:textId="77777777" w:rsidR="001A7B7D" w:rsidRPr="003A75C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2DB038F" w14:textId="721EEFEF" w:rsidR="00393271" w:rsidRPr="003A75CD" w:rsidRDefault="00F70F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hold a </w:t>
      </w:r>
      <w:r w:rsidR="006F5D5D">
        <w:rPr>
          <w:rFonts w:ascii="Times New Roman" w:hAnsi="Times New Roman" w:cs="Times New Roman"/>
          <w:sz w:val="24"/>
          <w:szCs w:val="24"/>
        </w:rPr>
        <w:t>hearing on Wednes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day, </w:t>
      </w:r>
      <w:r w:rsidR="00393271" w:rsidRPr="003A7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393271" w:rsidRPr="003A75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93271" w:rsidRPr="003A75CD">
        <w:rPr>
          <w:rFonts w:ascii="Times New Roman" w:hAnsi="Times New Roman" w:cs="Times New Roman"/>
          <w:sz w:val="24"/>
          <w:szCs w:val="24"/>
        </w:rPr>
      </w:r>
      <w:r w:rsidR="00393271" w:rsidRPr="003A75CD">
        <w:rPr>
          <w:rFonts w:ascii="Times New Roman" w:hAnsi="Times New Roman" w:cs="Times New Roman"/>
          <w:sz w:val="24"/>
          <w:szCs w:val="24"/>
        </w:rPr>
        <w:fldChar w:fldCharType="separate"/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="00393271" w:rsidRPr="003A75C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393271" w:rsidRPr="003A75CD">
        <w:rPr>
          <w:rFonts w:ascii="Times New Roman" w:hAnsi="Times New Roman" w:cs="Times New Roman"/>
          <w:sz w:val="24"/>
          <w:szCs w:val="24"/>
        </w:rPr>
        <w:t xml:space="preserve">, at 2:00 p.m.  </w:t>
      </w:r>
      <w:r w:rsidR="0031665F">
        <w:rPr>
          <w:rFonts w:ascii="Times New Roman" w:hAnsi="Times New Roman" w:cs="Times New Roman"/>
          <w:sz w:val="24"/>
          <w:szCs w:val="24"/>
        </w:rPr>
        <w:t>T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his hearing will </w:t>
      </w:r>
      <w:r w:rsidR="00393271" w:rsidRPr="003A75CD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 be held in-person at the Courthouse. </w:t>
      </w:r>
      <w:r w:rsidR="00393271" w:rsidRPr="003A75CD">
        <w:rPr>
          <w:rFonts w:ascii="Times New Roman" w:hAnsi="Times New Roman" w:cs="Times New Roman"/>
          <w:b/>
          <w:bCs/>
          <w:sz w:val="24"/>
          <w:szCs w:val="24"/>
        </w:rPr>
        <w:t>The hearing will be held remotely via Zoom</w:t>
      </w:r>
      <w:r w:rsidR="001B5A4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3271" w:rsidRPr="003A75CD">
        <w:rPr>
          <w:rFonts w:ascii="Times New Roman" w:hAnsi="Times New Roman" w:cs="Times New Roman"/>
          <w:b/>
          <w:bCs/>
          <w:sz w:val="24"/>
          <w:szCs w:val="24"/>
        </w:rPr>
        <w:t xml:space="preserve"> and appearances shall be </w:t>
      </w:r>
      <w:r w:rsidR="002A3F67" w:rsidRPr="003A75CD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393271" w:rsidRPr="003A75CD">
        <w:rPr>
          <w:rFonts w:ascii="Times New Roman" w:hAnsi="Times New Roman" w:cs="Times New Roman"/>
          <w:b/>
          <w:bCs/>
          <w:sz w:val="24"/>
          <w:szCs w:val="24"/>
        </w:rPr>
        <w:t xml:space="preserve">video unless </w:t>
      </w:r>
      <w:r w:rsidR="000B03F9">
        <w:rPr>
          <w:rFonts w:ascii="Times New Roman" w:hAnsi="Times New Roman" w:cs="Times New Roman"/>
          <w:b/>
          <w:bCs/>
          <w:sz w:val="24"/>
          <w:szCs w:val="24"/>
        </w:rPr>
        <w:t>otherwise</w:t>
      </w:r>
      <w:r w:rsidR="000B03F9" w:rsidRPr="003A7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271" w:rsidRPr="003A75CD">
        <w:rPr>
          <w:rFonts w:ascii="Times New Roman" w:hAnsi="Times New Roman" w:cs="Times New Roman"/>
          <w:b/>
          <w:bCs/>
          <w:sz w:val="24"/>
          <w:szCs w:val="24"/>
        </w:rPr>
        <w:t>directed.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 </w:t>
      </w:r>
      <w:r w:rsidR="003A75CD">
        <w:rPr>
          <w:rFonts w:ascii="Times New Roman" w:hAnsi="Times New Roman" w:cs="Times New Roman"/>
          <w:sz w:val="24"/>
          <w:szCs w:val="24"/>
        </w:rPr>
        <w:t xml:space="preserve"> </w:t>
      </w:r>
      <w:r w:rsidR="00393271" w:rsidRPr="003A75CD">
        <w:rPr>
          <w:rFonts w:ascii="Times New Roman" w:hAnsi="Times New Roman" w:cs="Times New Roman"/>
          <w:sz w:val="24"/>
          <w:szCs w:val="24"/>
        </w:rPr>
        <w:t xml:space="preserve">Due to Minnesota Supreme Court Order ADM20-8001, this Court will rule on the Petition in this case after administrative review of submissions and remote hearing.  </w:t>
      </w:r>
    </w:p>
    <w:p w14:paraId="572473D8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7CF8B7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>YOU ARE ORDERED to show cause, if there is any, why this Court should not enter an Order as follows:</w:t>
      </w:r>
    </w:p>
    <w:p w14:paraId="515E56C0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32EE86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3A75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75CD">
        <w:rPr>
          <w:rFonts w:ascii="Times New Roman" w:hAnsi="Times New Roman" w:cs="Times New Roman"/>
          <w:sz w:val="24"/>
          <w:szCs w:val="24"/>
        </w:rPr>
      </w:r>
      <w:r w:rsidRPr="003A75CD">
        <w:rPr>
          <w:rFonts w:ascii="Times New Roman" w:hAnsi="Times New Roman" w:cs="Times New Roman"/>
          <w:sz w:val="24"/>
          <w:szCs w:val="24"/>
        </w:rPr>
        <w:fldChar w:fldCharType="separate"/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noProof/>
          <w:sz w:val="24"/>
          <w:szCs w:val="24"/>
        </w:rPr>
        <w:t> </w:t>
      </w:r>
      <w:r w:rsidRPr="003A75C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BF55E4C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2F7EB8" w14:textId="77777777" w:rsidR="006B452F" w:rsidRPr="006B452F" w:rsidRDefault="00393271" w:rsidP="006B452F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b/>
          <w:sz w:val="24"/>
          <w:szCs w:val="24"/>
        </w:rPr>
        <w:t>If you wish to object to the entry of the Order set forth above</w:t>
      </w:r>
      <w:r w:rsidR="00343A12">
        <w:rPr>
          <w:rFonts w:ascii="Times New Roman" w:hAnsi="Times New Roman" w:cs="Times New Roman"/>
          <w:b/>
          <w:sz w:val="24"/>
          <w:szCs w:val="24"/>
        </w:rPr>
        <w:t xml:space="preserve"> or if you wish to attend the remote hearing</w:t>
      </w:r>
      <w:r w:rsidRPr="003A75CD">
        <w:rPr>
          <w:rFonts w:ascii="Times New Roman" w:hAnsi="Times New Roman" w:cs="Times New Roman"/>
          <w:b/>
          <w:sz w:val="24"/>
          <w:szCs w:val="24"/>
        </w:rPr>
        <w:t xml:space="preserve">, you must </w:t>
      </w:r>
      <w:r w:rsidRPr="003A75CD">
        <w:rPr>
          <w:rFonts w:ascii="Times New Roman" w:hAnsi="Times New Roman" w:cs="Times New Roman"/>
          <w:sz w:val="24"/>
          <w:szCs w:val="24"/>
        </w:rPr>
        <w:t>contact the Examiner of Titles office at least three</w:t>
      </w:r>
      <w:r w:rsidR="006B452F">
        <w:rPr>
          <w:rFonts w:ascii="Times New Roman" w:hAnsi="Times New Roman" w:cs="Times New Roman"/>
          <w:sz w:val="24"/>
          <w:szCs w:val="24"/>
        </w:rPr>
        <w:t xml:space="preserve"> (3) business</w:t>
      </w:r>
      <w:r w:rsidRPr="003A75CD">
        <w:rPr>
          <w:rFonts w:ascii="Times New Roman" w:hAnsi="Times New Roman" w:cs="Times New Roman"/>
          <w:sz w:val="24"/>
          <w:szCs w:val="24"/>
        </w:rPr>
        <w:t xml:space="preserve"> days prior to the hearing date</w:t>
      </w:r>
      <w:r w:rsidR="00343A12">
        <w:rPr>
          <w:rFonts w:ascii="Times New Roman" w:hAnsi="Times New Roman" w:cs="Times New Roman"/>
          <w:sz w:val="24"/>
          <w:szCs w:val="24"/>
        </w:rPr>
        <w:t>, and t</w:t>
      </w:r>
      <w:r w:rsidR="006B452F" w:rsidRPr="006B452F">
        <w:rPr>
          <w:rFonts w:ascii="Times New Roman" w:hAnsi="Times New Roman" w:cs="Times New Roman"/>
          <w:sz w:val="24"/>
          <w:szCs w:val="24"/>
        </w:rPr>
        <w:t xml:space="preserve">he Court will email you the Zoom link at least one (1) business day before the hearing. </w:t>
      </w:r>
      <w:r w:rsidR="006B452F" w:rsidRPr="006B452F">
        <w:rPr>
          <w:rFonts w:ascii="Times New Roman" w:hAnsi="Times New Roman" w:cs="Times New Roman"/>
          <w:color w:val="000000"/>
          <w:sz w:val="24"/>
          <w:szCs w:val="24"/>
        </w:rPr>
        <w:t xml:space="preserve">The Minnesota Judicial Branch uses strict security controls for all remote technology when conducting remote hearings. Visit our website at </w:t>
      </w:r>
      <w:hyperlink r:id="rId7" w:history="1">
        <w:r w:rsidR="006B452F" w:rsidRPr="006B452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www.mncourts.gov/Remote-Hearings</w:t>
        </w:r>
      </w:hyperlink>
      <w:r w:rsidR="006B452F" w:rsidRPr="006B452F">
        <w:rPr>
          <w:rFonts w:ascii="Times New Roman" w:hAnsi="Times New Roman" w:cs="Times New Roman"/>
          <w:color w:val="000000"/>
          <w:sz w:val="24"/>
          <w:szCs w:val="24"/>
        </w:rPr>
        <w:t xml:space="preserve"> for more information on remote hearings. </w:t>
      </w:r>
    </w:p>
    <w:p w14:paraId="0C1D5561" w14:textId="77777777" w:rsidR="006B452F" w:rsidRPr="006B452F" w:rsidRDefault="006B452F" w:rsidP="006B452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napToGrid w:val="0"/>
        <w:rPr>
          <w:rFonts w:ascii="Times New Roman" w:hAnsi="Times New Roman" w:cs="Times New Roman"/>
          <w:sz w:val="24"/>
          <w:szCs w:val="24"/>
        </w:rPr>
      </w:pPr>
    </w:p>
    <w:p w14:paraId="5C611984" w14:textId="77777777" w:rsidR="006B452F" w:rsidRPr="006B452F" w:rsidRDefault="006B452F" w:rsidP="006B452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napToGrid w:val="0"/>
        <w:rPr>
          <w:rFonts w:ascii="Times New Roman" w:hAnsi="Times New Roman" w:cs="Times New Roman"/>
          <w:sz w:val="24"/>
          <w:szCs w:val="24"/>
        </w:rPr>
      </w:pPr>
      <w:r w:rsidRPr="006B452F">
        <w:rPr>
          <w:rFonts w:ascii="Times New Roman" w:hAnsi="Times New Roman" w:cs="Times New Roman"/>
          <w:sz w:val="24"/>
          <w:szCs w:val="24"/>
        </w:rPr>
        <w:t>Examiner of Titles contact information:</w:t>
      </w:r>
      <w:r w:rsidRPr="006B452F">
        <w:rPr>
          <w:rFonts w:ascii="Times New Roman" w:hAnsi="Times New Roman" w:cs="Times New Roman"/>
          <w:sz w:val="24"/>
          <w:szCs w:val="24"/>
        </w:rPr>
        <w:tab/>
      </w:r>
    </w:p>
    <w:p w14:paraId="141CCE66" w14:textId="77777777" w:rsidR="006B452F" w:rsidRPr="006B452F" w:rsidRDefault="006B452F" w:rsidP="006B452F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autoSpaceDE/>
        <w:autoSpaceDN/>
        <w:snapToGrid w:val="0"/>
        <w:rPr>
          <w:rFonts w:ascii="Times New Roman" w:hAnsi="Times New Roman" w:cs="Times New Roman"/>
          <w:sz w:val="24"/>
          <w:szCs w:val="24"/>
        </w:rPr>
      </w:pPr>
      <w:r w:rsidRPr="006B452F">
        <w:rPr>
          <w:rFonts w:ascii="Times New Roman" w:hAnsi="Times New Roman" w:cs="Times New Roman"/>
          <w:sz w:val="24"/>
          <w:szCs w:val="24"/>
        </w:rPr>
        <w:t xml:space="preserve">Phone: </w:t>
      </w:r>
      <w:r w:rsidRPr="006B452F">
        <w:rPr>
          <w:rFonts w:ascii="Times New Roman" w:hAnsi="Times New Roman" w:cs="Times New Roman"/>
          <w:color w:val="1F497D"/>
          <w:sz w:val="24"/>
          <w:szCs w:val="24"/>
        </w:rPr>
        <w:t>651-266-2886</w:t>
      </w:r>
    </w:p>
    <w:p w14:paraId="3026D2AE" w14:textId="77777777" w:rsidR="006B452F" w:rsidRPr="006B452F" w:rsidRDefault="006B452F" w:rsidP="006B452F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autoSpaceDE/>
        <w:autoSpaceDN/>
        <w:snapToGrid w:val="0"/>
        <w:rPr>
          <w:rFonts w:ascii="Times New Roman" w:hAnsi="Times New Roman" w:cs="Times New Roman"/>
          <w:sz w:val="24"/>
          <w:szCs w:val="24"/>
        </w:rPr>
      </w:pPr>
      <w:r w:rsidRPr="006B452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B452F">
          <w:rPr>
            <w:rStyle w:val="Hyperlink"/>
            <w:rFonts w:ascii="Times New Roman" w:hAnsi="Times New Roman" w:cs="Times New Roman"/>
            <w:sz w:val="24"/>
            <w:szCs w:val="24"/>
          </w:rPr>
          <w:t>2ndExaminerofTitlesOffice@courts.state.mn.us</w:t>
        </w:r>
      </w:hyperlink>
      <w:r w:rsidRPr="006B4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D3CD1" w14:textId="77777777" w:rsidR="006B452F" w:rsidRDefault="006B452F" w:rsidP="006B452F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C3156F" w14:textId="77777777" w:rsidR="006B452F" w:rsidRDefault="006B452F" w:rsidP="006B452F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1A38AA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You must provide: </w:t>
      </w:r>
      <w:r w:rsidRPr="003A75CD">
        <w:rPr>
          <w:rFonts w:ascii="Times New Roman" w:hAnsi="Times New Roman" w:cs="Times New Roman"/>
          <w:sz w:val="24"/>
          <w:szCs w:val="24"/>
        </w:rPr>
        <w:t>your name, mailing address, email address, telephone number, and the court file number.</w:t>
      </w:r>
    </w:p>
    <w:p w14:paraId="70FC9677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2542BA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>If no objections are filed, the Petition may be granted without further notice.</w:t>
      </w:r>
    </w:p>
    <w:p w14:paraId="217D97D7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A36C468" w14:textId="77777777" w:rsidR="00393271" w:rsidRPr="003A75CD" w:rsidRDefault="00393271" w:rsidP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sz w:val="24"/>
          <w:szCs w:val="24"/>
        </w:rPr>
        <w:t xml:space="preserve">If any objection is filed, the matter will be a contested case and assigned to a judge.  </w:t>
      </w:r>
    </w:p>
    <w:p w14:paraId="5219B78D" w14:textId="77777777" w:rsidR="00393271" w:rsidRPr="003A75CD" w:rsidRDefault="00393271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A37A09" w14:textId="77777777" w:rsidR="00991344" w:rsidRPr="003A75CD" w:rsidRDefault="00991344" w:rsidP="00F70F71">
      <w:pPr>
        <w:keepNext/>
        <w:keepLines/>
        <w:tabs>
          <w:tab w:val="right" w:pos="9360"/>
        </w:tabs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A75CD">
        <w:rPr>
          <w:rFonts w:ascii="Times New Roman" w:hAnsi="Times New Roman" w:cs="Times New Roman"/>
          <w:b/>
          <w:sz w:val="24"/>
          <w:szCs w:val="24"/>
        </w:rPr>
        <w:t>If you DO NOT OBJECT</w:t>
      </w:r>
      <w:r w:rsidRPr="003A75CD">
        <w:rPr>
          <w:rFonts w:ascii="Times New Roman" w:hAnsi="Times New Roman" w:cs="Times New Roman"/>
          <w:sz w:val="24"/>
          <w:szCs w:val="24"/>
        </w:rPr>
        <w:t xml:space="preserve"> to entry of that Order, </w:t>
      </w:r>
      <w:r w:rsidRPr="003A75CD">
        <w:rPr>
          <w:rFonts w:ascii="Times New Roman" w:hAnsi="Times New Roman" w:cs="Times New Roman"/>
          <w:b/>
          <w:sz w:val="24"/>
          <w:szCs w:val="24"/>
        </w:rPr>
        <w:t>you are EXCUSED from appearing at the hearing</w:t>
      </w:r>
      <w:r w:rsidR="002A3F67" w:rsidRPr="003A75CD">
        <w:rPr>
          <w:rFonts w:ascii="Times New Roman" w:hAnsi="Times New Roman" w:cs="Times New Roman"/>
          <w:b/>
          <w:sz w:val="24"/>
          <w:szCs w:val="24"/>
        </w:rPr>
        <w:t>,</w:t>
      </w:r>
      <w:r w:rsidR="00BF1293" w:rsidRPr="003A75CD">
        <w:rPr>
          <w:rFonts w:ascii="Times New Roman" w:hAnsi="Times New Roman" w:cs="Times New Roman"/>
          <w:sz w:val="24"/>
          <w:szCs w:val="24"/>
        </w:rPr>
        <w:t xml:space="preserve"> and the Order may</w:t>
      </w:r>
      <w:r w:rsidRPr="003A75CD">
        <w:rPr>
          <w:rFonts w:ascii="Times New Roman" w:hAnsi="Times New Roman" w:cs="Times New Roman"/>
          <w:sz w:val="24"/>
          <w:szCs w:val="24"/>
        </w:rPr>
        <w:t xml:space="preserve"> be entered without you. </w:t>
      </w:r>
    </w:p>
    <w:p w14:paraId="7D8D6EA0" w14:textId="77777777" w:rsidR="00256380" w:rsidRPr="003A75CD" w:rsidRDefault="00256380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</w:rPr>
      </w:pPr>
    </w:p>
    <w:p w14:paraId="35D9FBA4" w14:textId="77777777" w:rsidR="001A7B7D" w:rsidRPr="003A75CD" w:rsidRDefault="001A7B7D" w:rsidP="00991344">
      <w:pPr>
        <w:tabs>
          <w:tab w:val="right" w:pos="9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3A75CD">
        <w:rPr>
          <w:rFonts w:ascii="Times New Roman" w:hAnsi="Times New Roman" w:cs="Times New Roman"/>
          <w:b/>
          <w:sz w:val="24"/>
          <w:szCs w:val="24"/>
        </w:rPr>
        <w:t>IT IS FURTHER ORDERED</w:t>
      </w:r>
      <w:r w:rsidRPr="003A75CD">
        <w:rPr>
          <w:rFonts w:ascii="Times New Roman" w:hAnsi="Times New Roman" w:cs="Times New Roman"/>
          <w:sz w:val="24"/>
          <w:szCs w:val="24"/>
        </w:rPr>
        <w:t xml:space="preserve">, that </w:t>
      </w:r>
      <w:r w:rsidR="003A303E" w:rsidRPr="003A75CD">
        <w:rPr>
          <w:rFonts w:ascii="Times New Roman" w:hAnsi="Times New Roman" w:cs="Times New Roman"/>
          <w:sz w:val="24"/>
          <w:szCs w:val="24"/>
        </w:rPr>
        <w:t>as applicable</w:t>
      </w:r>
      <w:r w:rsidR="002A3F67" w:rsidRPr="003A75CD">
        <w:rPr>
          <w:rFonts w:ascii="Times New Roman" w:hAnsi="Times New Roman" w:cs="Times New Roman"/>
          <w:sz w:val="24"/>
          <w:szCs w:val="24"/>
        </w:rPr>
        <w:t>,</w:t>
      </w:r>
      <w:r w:rsidR="003A303E" w:rsidRPr="003A75CD">
        <w:rPr>
          <w:rFonts w:ascii="Times New Roman" w:hAnsi="Times New Roman" w:cs="Times New Roman"/>
          <w:sz w:val="24"/>
          <w:szCs w:val="24"/>
        </w:rPr>
        <w:t xml:space="preserve"> </w:t>
      </w:r>
      <w:r w:rsidRPr="003A75CD">
        <w:rPr>
          <w:rFonts w:ascii="Times New Roman" w:hAnsi="Times New Roman" w:cs="Times New Roman"/>
          <w:sz w:val="24"/>
          <w:szCs w:val="24"/>
        </w:rPr>
        <w:t>this Order to Show Cause be served</w:t>
      </w:r>
      <w:r w:rsidR="000D30A0" w:rsidRPr="003A75CD">
        <w:rPr>
          <w:rFonts w:ascii="Times New Roman" w:hAnsi="Times New Roman" w:cs="Times New Roman"/>
          <w:sz w:val="24"/>
          <w:szCs w:val="24"/>
        </w:rPr>
        <w:t xml:space="preserve"> in the manner recommended </w:t>
      </w:r>
      <w:r w:rsidR="00A05027">
        <w:rPr>
          <w:rFonts w:ascii="Times New Roman" w:hAnsi="Times New Roman" w:cs="Times New Roman"/>
          <w:sz w:val="24"/>
          <w:szCs w:val="24"/>
        </w:rPr>
        <w:t xml:space="preserve">in the </w:t>
      </w:r>
      <w:r w:rsidR="000D30A0" w:rsidRPr="003A75CD">
        <w:rPr>
          <w:rFonts w:ascii="Times New Roman" w:hAnsi="Times New Roman" w:cs="Times New Roman"/>
          <w:sz w:val="24"/>
          <w:szCs w:val="24"/>
        </w:rPr>
        <w:t>Report</w:t>
      </w:r>
      <w:r w:rsidR="00A05027">
        <w:rPr>
          <w:rFonts w:ascii="Times New Roman" w:hAnsi="Times New Roman" w:cs="Times New Roman"/>
          <w:sz w:val="24"/>
          <w:szCs w:val="24"/>
        </w:rPr>
        <w:t>(s)</w:t>
      </w:r>
      <w:r w:rsidR="000D30A0" w:rsidRPr="003A75CD">
        <w:rPr>
          <w:rFonts w:ascii="Times New Roman" w:hAnsi="Times New Roman" w:cs="Times New Roman"/>
          <w:sz w:val="24"/>
          <w:szCs w:val="24"/>
        </w:rPr>
        <w:t xml:space="preserve"> of Examiner</w:t>
      </w:r>
      <w:r w:rsidR="00765EAA">
        <w:rPr>
          <w:rFonts w:ascii="Times New Roman" w:hAnsi="Times New Roman" w:cs="Times New Roman"/>
          <w:sz w:val="24"/>
          <w:szCs w:val="24"/>
        </w:rPr>
        <w:t xml:space="preserve"> on file herein</w:t>
      </w:r>
      <w:r w:rsidR="00A05027">
        <w:rPr>
          <w:rFonts w:ascii="Times New Roman" w:hAnsi="Times New Roman" w:cs="Times New Roman"/>
          <w:sz w:val="24"/>
          <w:szCs w:val="24"/>
        </w:rPr>
        <w:t>.</w:t>
      </w:r>
    </w:p>
    <w:p w14:paraId="0697A4D0" w14:textId="77777777" w:rsidR="00991344" w:rsidRPr="00253D77" w:rsidRDefault="00991344">
      <w:pPr>
        <w:tabs>
          <w:tab w:val="right" w:pos="936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E028572" w14:textId="77777777" w:rsidR="008622F0" w:rsidRPr="009B72F9" w:rsidRDefault="008622F0" w:rsidP="008622F0">
      <w:pPr>
        <w:keepNext/>
        <w:keepLines/>
        <w:ind w:left="4950" w:right="-720"/>
        <w:rPr>
          <w:rFonts w:ascii="Times New Roman" w:hAnsi="Times New Roman" w:cs="Times New Roman"/>
          <w:sz w:val="24"/>
          <w:szCs w:val="24"/>
        </w:rPr>
      </w:pPr>
      <w:r w:rsidRPr="009B72F9">
        <w:rPr>
          <w:rFonts w:ascii="Times New Roman" w:hAnsi="Times New Roman" w:cs="Times New Roman"/>
          <w:sz w:val="24"/>
          <w:szCs w:val="24"/>
        </w:rPr>
        <w:t>BY THE COURT:</w:t>
      </w:r>
    </w:p>
    <w:p w14:paraId="51C655C2" w14:textId="77777777" w:rsidR="008622F0" w:rsidRDefault="008622F0" w:rsidP="008622F0">
      <w:pPr>
        <w:ind w:left="4950"/>
        <w:rPr>
          <w:rFonts w:ascii="Times New Roman" w:hAnsi="Times New Roman" w:cs="Times New Roman"/>
          <w:sz w:val="16"/>
          <w:szCs w:val="16"/>
        </w:rPr>
      </w:pPr>
    </w:p>
    <w:p w14:paraId="27BB9E81" w14:textId="63BC8C9C" w:rsidR="008622F0" w:rsidRDefault="008622F0" w:rsidP="008622F0">
      <w:pPr>
        <w:ind w:left="4950"/>
        <w:rPr>
          <w:rFonts w:ascii="Times New Roman" w:hAnsi="Times New Roman" w:cs="Times New Roman"/>
          <w:sz w:val="16"/>
          <w:szCs w:val="16"/>
        </w:rPr>
      </w:pPr>
    </w:p>
    <w:p w14:paraId="536B1D07" w14:textId="77777777" w:rsidR="008622F0" w:rsidRPr="00B56536" w:rsidRDefault="008622F0" w:rsidP="008622F0">
      <w:pPr>
        <w:ind w:left="4950"/>
        <w:rPr>
          <w:rFonts w:ascii="Times New Roman" w:hAnsi="Times New Roman" w:cs="Times New Roman"/>
          <w:sz w:val="16"/>
          <w:szCs w:val="16"/>
        </w:rPr>
      </w:pPr>
    </w:p>
    <w:p w14:paraId="3E5CB388" w14:textId="77777777" w:rsidR="008622F0" w:rsidRPr="009B72F9" w:rsidRDefault="008622F0" w:rsidP="008622F0">
      <w:pPr>
        <w:ind w:left="4950"/>
        <w:rPr>
          <w:rFonts w:ascii="Times New Roman" w:hAnsi="Times New Roman" w:cs="Times New Roman"/>
          <w:sz w:val="24"/>
          <w:szCs w:val="24"/>
          <w:u w:val="single"/>
        </w:rPr>
      </w:pP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2F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602F11" w14:textId="77777777" w:rsidR="008622F0" w:rsidRPr="009B72F9" w:rsidRDefault="008622F0" w:rsidP="008622F0">
      <w:pPr>
        <w:ind w:left="4950"/>
        <w:rPr>
          <w:rFonts w:ascii="Times New Roman" w:hAnsi="Times New Roman" w:cs="Times New Roman"/>
          <w:sz w:val="24"/>
          <w:szCs w:val="24"/>
        </w:rPr>
      </w:pPr>
      <w:r w:rsidRPr="009B72F9">
        <w:rPr>
          <w:rFonts w:ascii="Times New Roman" w:hAnsi="Times New Roman" w:cs="Times New Roman"/>
          <w:sz w:val="24"/>
          <w:szCs w:val="24"/>
        </w:rPr>
        <w:t>Judge of District Court</w:t>
      </w:r>
    </w:p>
    <w:p w14:paraId="55FA5DAA" w14:textId="77777777" w:rsidR="008622F0" w:rsidRPr="004B0018" w:rsidRDefault="008622F0" w:rsidP="008622F0"/>
    <w:p w14:paraId="00E82F55" w14:textId="77777777" w:rsidR="008622F0" w:rsidRDefault="008622F0" w:rsidP="008622F0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w w:val="102"/>
          <w:sz w:val="24"/>
          <w:szCs w:val="24"/>
        </w:rPr>
      </w:pPr>
      <w:r w:rsidRPr="008622F0">
        <w:rPr>
          <w:rFonts w:ascii="Times New Roman" w:hAnsi="Times New Roman" w:cs="Times New Roman"/>
          <w:sz w:val="24"/>
          <w:szCs w:val="24"/>
        </w:rPr>
        <w:t>Entry</w:t>
      </w:r>
      <w:r w:rsidRPr="008622F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of</w:t>
      </w:r>
      <w:r w:rsidRPr="008622F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this</w:t>
      </w:r>
      <w:r w:rsidRPr="008622F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Order</w:t>
      </w:r>
      <w:r w:rsidRPr="008622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is</w:t>
      </w:r>
      <w:r w:rsidRPr="00862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recommended.</w:t>
      </w:r>
      <w:r w:rsidRPr="008622F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14:paraId="1BB54110" w14:textId="77777777" w:rsidR="008622F0" w:rsidRPr="008622F0" w:rsidRDefault="008622F0" w:rsidP="008622F0">
      <w:pPr>
        <w:pStyle w:val="BodyText"/>
        <w:kinsoku w:val="0"/>
        <w:overflowPunct w:val="0"/>
        <w:spacing w:after="0"/>
        <w:rPr>
          <w:rFonts w:ascii="Times New Roman" w:hAnsi="Times New Roman" w:cs="Times New Roman"/>
          <w:w w:val="102"/>
          <w:sz w:val="24"/>
          <w:szCs w:val="24"/>
        </w:rPr>
      </w:pPr>
    </w:p>
    <w:p w14:paraId="666C8AEC" w14:textId="77777777" w:rsidR="008622F0" w:rsidRPr="008622F0" w:rsidRDefault="008622F0" w:rsidP="008622F0">
      <w:pPr>
        <w:pStyle w:val="BodyText"/>
        <w:kinsoku w:val="0"/>
        <w:overflowPunct w:val="0"/>
        <w:spacing w:line="503" w:lineRule="auto"/>
        <w:rPr>
          <w:rFonts w:ascii="Times New Roman" w:hAnsi="Times New Roman" w:cs="Times New Roman"/>
          <w:sz w:val="24"/>
          <w:szCs w:val="24"/>
        </w:rPr>
      </w:pPr>
      <w:r w:rsidRPr="008622F0">
        <w:rPr>
          <w:rFonts w:ascii="Times New Roman" w:hAnsi="Times New Roman" w:cs="Times New Roman"/>
          <w:sz w:val="24"/>
          <w:szCs w:val="24"/>
        </w:rPr>
        <w:t>Wayne</w:t>
      </w:r>
      <w:r w:rsidRPr="008622F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D.</w:t>
      </w:r>
      <w:r w:rsidRPr="00862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Anderson,</w:t>
      </w:r>
      <w:r w:rsidRPr="008622F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Examiner</w:t>
      </w:r>
      <w:r w:rsidRPr="008622F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of</w:t>
      </w:r>
      <w:r w:rsidRPr="008622F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22F0">
        <w:rPr>
          <w:rFonts w:ascii="Times New Roman" w:hAnsi="Times New Roman" w:cs="Times New Roman"/>
          <w:sz w:val="24"/>
          <w:szCs w:val="24"/>
        </w:rPr>
        <w:t>Titles</w:t>
      </w:r>
    </w:p>
    <w:p w14:paraId="6D1A5EAB" w14:textId="77777777" w:rsidR="008622F0" w:rsidRPr="00CF5CC5" w:rsidRDefault="008622F0" w:rsidP="008622F0">
      <w:pPr>
        <w:pStyle w:val="BodyText"/>
        <w:kinsoku w:val="0"/>
        <w:overflowPunct w:val="0"/>
        <w:rPr>
          <w:rFonts w:ascii="Times New Roman" w:hAnsi="Times New Roman" w:cs="Times New Roman"/>
          <w:sz w:val="10"/>
          <w:szCs w:val="10"/>
        </w:rPr>
      </w:pPr>
    </w:p>
    <w:p w14:paraId="73BF5524" w14:textId="77777777" w:rsidR="008622F0" w:rsidRPr="008622F0" w:rsidRDefault="008622F0" w:rsidP="008622F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  <w:u w:val="single"/>
        </w:rPr>
      </w:pPr>
      <w:r w:rsidRPr="008622F0">
        <w:rPr>
          <w:rFonts w:ascii="Times New Roman" w:hAnsi="Times New Roman" w:cs="Times New Roman"/>
          <w:sz w:val="24"/>
          <w:szCs w:val="24"/>
        </w:rPr>
        <w:t xml:space="preserve">By </w:t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22F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4CC9A9" w14:textId="278135BB" w:rsidR="002515B2" w:rsidRDefault="002515B2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F70E6B" w14:textId="77777777" w:rsidR="008622F0" w:rsidRPr="00991344" w:rsidRDefault="008622F0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E12379" w14:textId="77777777" w:rsidR="0075044E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231AB2F3" w14:textId="77777777" w:rsidR="001A7B7D" w:rsidRPr="00991344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344">
        <w:rPr>
          <w:rFonts w:ascii="Times New Roman" w:hAnsi="Times New Roman" w:cs="Times New Roman"/>
          <w:sz w:val="24"/>
          <w:szCs w:val="24"/>
        </w:rPr>
        <w:t>Attorney for Petitioner</w:t>
      </w:r>
    </w:p>
    <w:p w14:paraId="524FCD86" w14:textId="77777777" w:rsidR="001A7B7D" w:rsidRPr="00167DDF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A8C5ED3" w14:textId="77777777" w:rsidR="0075044E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561EB9FD" w14:textId="77777777" w:rsidR="001A7B7D" w:rsidRPr="00991344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</w:t>
      </w:r>
      <w:r w:rsidR="001A7B7D" w:rsidRPr="00991344">
        <w:rPr>
          <w:rFonts w:ascii="Times New Roman" w:hAnsi="Times New Roman" w:cs="Times New Roman"/>
          <w:sz w:val="24"/>
          <w:szCs w:val="24"/>
        </w:rPr>
        <w:t>s</w:t>
      </w:r>
      <w:r w:rsidR="001A7B7D" w:rsidRPr="00991344">
        <w:rPr>
          <w:rFonts w:ascii="Times New Roman" w:hAnsi="Times New Roman" w:cs="Times New Roman"/>
          <w:sz w:val="24"/>
          <w:szCs w:val="24"/>
        </w:rPr>
        <w:tab/>
      </w:r>
    </w:p>
    <w:p w14:paraId="73D209FB" w14:textId="77777777" w:rsidR="001A7B7D" w:rsidRPr="00167DDF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BD5D1AD" w14:textId="77777777" w:rsidR="001A7B7D" w:rsidRPr="00991344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34D9BE7A" w14:textId="77777777" w:rsidR="001A7B7D" w:rsidRPr="00991344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344">
        <w:rPr>
          <w:rFonts w:ascii="Times New Roman" w:hAnsi="Times New Roman" w:cs="Times New Roman"/>
          <w:sz w:val="24"/>
          <w:szCs w:val="24"/>
        </w:rPr>
        <w:t>City, State, Zip Code</w:t>
      </w:r>
      <w:r w:rsidRPr="00991344">
        <w:rPr>
          <w:rFonts w:ascii="Times New Roman" w:hAnsi="Times New Roman" w:cs="Times New Roman"/>
          <w:sz w:val="24"/>
          <w:szCs w:val="24"/>
        </w:rPr>
        <w:tab/>
      </w:r>
    </w:p>
    <w:p w14:paraId="206D25FD" w14:textId="77777777" w:rsidR="001A7B7D" w:rsidRPr="00167DDF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6572252" w14:textId="77777777" w:rsidR="003A303E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27CC5B3D" w14:textId="77777777" w:rsidR="001A7B7D" w:rsidRPr="00991344" w:rsidRDefault="003A303E" w:rsidP="00167DDF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No. </w:t>
      </w:r>
    </w:p>
    <w:sectPr w:rsidR="001A7B7D" w:rsidRPr="00991344" w:rsidSect="00075E85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88FF" w14:textId="77777777" w:rsidR="007822D7" w:rsidRDefault="007822D7">
      <w:r>
        <w:separator/>
      </w:r>
    </w:p>
  </w:endnote>
  <w:endnote w:type="continuationSeparator" w:id="0">
    <w:p w14:paraId="3CE01EE9" w14:textId="77777777" w:rsidR="007822D7" w:rsidRDefault="0078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39EC" w14:textId="37703052" w:rsidR="00075E85" w:rsidRPr="001305D4" w:rsidRDefault="00075E85" w:rsidP="00075E85">
    <w:pPr>
      <w:pStyle w:val="Footer"/>
      <w:jc w:val="right"/>
      <w:rPr>
        <w:rFonts w:ascii="Times New Roman" w:hAnsi="Times New Roman" w:cs="Times New Roman"/>
      </w:rPr>
    </w:pPr>
    <w:r w:rsidRPr="001305D4">
      <w:rPr>
        <w:rFonts w:ascii="Times New Roman" w:hAnsi="Times New Roman" w:cs="Times New Roman"/>
      </w:rPr>
      <w:t>Rev</w:t>
    </w:r>
    <w:r w:rsidRPr="003A75CD">
      <w:rPr>
        <w:rFonts w:ascii="Times New Roman" w:hAnsi="Times New Roman" w:cs="Times New Roman"/>
        <w:color w:val="0D0D0D" w:themeColor="text1" w:themeTint="F2"/>
      </w:rPr>
      <w:t xml:space="preserve">: </w:t>
    </w:r>
    <w:r w:rsidR="00CF5CC5">
      <w:rPr>
        <w:rFonts w:ascii="Times New Roman" w:hAnsi="Times New Roman" w:cs="Times New Roman"/>
        <w:color w:val="0D0D0D" w:themeColor="text1" w:themeTint="F2"/>
      </w:rPr>
      <w:t>12</w:t>
    </w:r>
    <w:r>
      <w:rPr>
        <w:rFonts w:ascii="Times New Roman" w:hAnsi="Times New Roman" w:cs="Times New Roman"/>
        <w:color w:val="0D0D0D" w:themeColor="text1" w:themeTint="F2"/>
      </w:rPr>
      <w:t>.</w:t>
    </w:r>
    <w:r w:rsidR="00CF5CC5">
      <w:rPr>
        <w:rFonts w:ascii="Times New Roman" w:hAnsi="Times New Roman" w:cs="Times New Roman"/>
        <w:color w:val="0D0D0D" w:themeColor="text1" w:themeTint="F2"/>
      </w:rPr>
      <w:t>23</w:t>
    </w:r>
    <w:r w:rsidRPr="003A75CD">
      <w:rPr>
        <w:rFonts w:ascii="Times New Roman" w:hAnsi="Times New Roman" w:cs="Times New Roman"/>
        <w:color w:val="0D0D0D" w:themeColor="text1" w:themeTint="F2"/>
      </w:rPr>
      <w:t>.202</w:t>
    </w:r>
    <w:r>
      <w:rPr>
        <w:rFonts w:ascii="Times New Roman" w:hAnsi="Times New Roman" w:cs="Times New Roman"/>
        <w:color w:val="0D0D0D" w:themeColor="text1" w:themeTint="F2"/>
      </w:rPr>
      <w:t>1</w:t>
    </w:r>
  </w:p>
  <w:p w14:paraId="0368F9EC" w14:textId="77777777" w:rsidR="00075E85" w:rsidRDefault="00075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31DE" w14:textId="404DBB0F" w:rsidR="001305D4" w:rsidRPr="001305D4" w:rsidRDefault="001305D4">
    <w:pPr>
      <w:pStyle w:val="Footer"/>
      <w:rPr>
        <w:rFonts w:ascii="Times New Roman" w:hAnsi="Times New Roman" w:cs="Times New Roman"/>
      </w:rPr>
    </w:pPr>
    <w:r w:rsidRPr="001305D4">
      <w:rPr>
        <w:rFonts w:ascii="Times New Roman" w:hAnsi="Times New Roman" w:cs="Times New Roman"/>
      </w:rPr>
      <w:t>Rev</w:t>
    </w:r>
    <w:r w:rsidRPr="003A75CD">
      <w:rPr>
        <w:rFonts w:ascii="Times New Roman" w:hAnsi="Times New Roman" w:cs="Times New Roman"/>
        <w:color w:val="0D0D0D" w:themeColor="text1" w:themeTint="F2"/>
      </w:rPr>
      <w:t xml:space="preserve">: </w:t>
    </w:r>
    <w:r w:rsidR="00075E85">
      <w:rPr>
        <w:rFonts w:ascii="Times New Roman" w:hAnsi="Times New Roman" w:cs="Times New Roman"/>
        <w:color w:val="0D0D0D" w:themeColor="text1" w:themeTint="F2"/>
      </w:rPr>
      <w:t>8</w:t>
    </w:r>
    <w:r w:rsidR="00482FA8">
      <w:rPr>
        <w:rFonts w:ascii="Times New Roman" w:hAnsi="Times New Roman" w:cs="Times New Roman"/>
        <w:color w:val="0D0D0D" w:themeColor="text1" w:themeTint="F2"/>
      </w:rPr>
      <w:t>.</w:t>
    </w:r>
    <w:r w:rsidR="00075E85">
      <w:rPr>
        <w:rFonts w:ascii="Times New Roman" w:hAnsi="Times New Roman" w:cs="Times New Roman"/>
        <w:color w:val="0D0D0D" w:themeColor="text1" w:themeTint="F2"/>
      </w:rPr>
      <w:t>31</w:t>
    </w:r>
    <w:r w:rsidR="002A3F67" w:rsidRPr="003A75CD">
      <w:rPr>
        <w:rFonts w:ascii="Times New Roman" w:hAnsi="Times New Roman" w:cs="Times New Roman"/>
        <w:color w:val="0D0D0D" w:themeColor="text1" w:themeTint="F2"/>
      </w:rPr>
      <w:t>.202</w:t>
    </w:r>
    <w:r w:rsidR="00075E85">
      <w:rPr>
        <w:rFonts w:ascii="Times New Roman" w:hAnsi="Times New Roman" w:cs="Times New Roman"/>
        <w:color w:val="0D0D0D" w:themeColor="text1" w:themeTint="F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F685" w14:textId="77777777" w:rsidR="007822D7" w:rsidRDefault="007822D7">
      <w:r>
        <w:separator/>
      </w:r>
    </w:p>
  </w:footnote>
  <w:footnote w:type="continuationSeparator" w:id="0">
    <w:p w14:paraId="0D30AAAE" w14:textId="77777777" w:rsidR="007822D7" w:rsidRDefault="0078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A614" w14:textId="77777777" w:rsidR="001A7B7D" w:rsidRDefault="001A7B7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24A9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020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02B8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A6B6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842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5DE33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D76A0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56C84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D27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0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F090B1F"/>
    <w:multiLevelType w:val="hybridMultilevel"/>
    <w:tmpl w:val="86166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88170039">
    <w:abstractNumId w:val="9"/>
  </w:num>
  <w:num w:numId="2" w16cid:durableId="805977619">
    <w:abstractNumId w:val="7"/>
  </w:num>
  <w:num w:numId="3" w16cid:durableId="766270166">
    <w:abstractNumId w:val="6"/>
  </w:num>
  <w:num w:numId="4" w16cid:durableId="300158810">
    <w:abstractNumId w:val="5"/>
  </w:num>
  <w:num w:numId="5" w16cid:durableId="166675487">
    <w:abstractNumId w:val="4"/>
  </w:num>
  <w:num w:numId="6" w16cid:durableId="8147747">
    <w:abstractNumId w:val="8"/>
  </w:num>
  <w:num w:numId="7" w16cid:durableId="1661544816">
    <w:abstractNumId w:val="3"/>
  </w:num>
  <w:num w:numId="8" w16cid:durableId="307053988">
    <w:abstractNumId w:val="2"/>
  </w:num>
  <w:num w:numId="9" w16cid:durableId="729498394">
    <w:abstractNumId w:val="1"/>
  </w:num>
  <w:num w:numId="10" w16cid:durableId="1458837324">
    <w:abstractNumId w:val="0"/>
  </w:num>
  <w:num w:numId="11" w16cid:durableId="10385058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7D"/>
    <w:rsid w:val="0003776C"/>
    <w:rsid w:val="00071E84"/>
    <w:rsid w:val="00075E85"/>
    <w:rsid w:val="000872F2"/>
    <w:rsid w:val="000B03F9"/>
    <w:rsid w:val="000D30A0"/>
    <w:rsid w:val="000E5130"/>
    <w:rsid w:val="000E7C6D"/>
    <w:rsid w:val="001305D4"/>
    <w:rsid w:val="00163C1F"/>
    <w:rsid w:val="00167DDF"/>
    <w:rsid w:val="001A7B7D"/>
    <w:rsid w:val="001B2742"/>
    <w:rsid w:val="001B447D"/>
    <w:rsid w:val="001B5A40"/>
    <w:rsid w:val="001C5E55"/>
    <w:rsid w:val="001D0002"/>
    <w:rsid w:val="00243A3D"/>
    <w:rsid w:val="002515B2"/>
    <w:rsid w:val="002518BE"/>
    <w:rsid w:val="00253D77"/>
    <w:rsid w:val="00256380"/>
    <w:rsid w:val="00262207"/>
    <w:rsid w:val="002942A1"/>
    <w:rsid w:val="002A3F67"/>
    <w:rsid w:val="002C7D82"/>
    <w:rsid w:val="002D2359"/>
    <w:rsid w:val="002D3735"/>
    <w:rsid w:val="002E3CD1"/>
    <w:rsid w:val="0031665F"/>
    <w:rsid w:val="00342B95"/>
    <w:rsid w:val="00343A12"/>
    <w:rsid w:val="00372EF4"/>
    <w:rsid w:val="00393271"/>
    <w:rsid w:val="003A0D8D"/>
    <w:rsid w:val="003A303E"/>
    <w:rsid w:val="003A75CD"/>
    <w:rsid w:val="003C79F2"/>
    <w:rsid w:val="00482FA8"/>
    <w:rsid w:val="004876B5"/>
    <w:rsid w:val="004A1500"/>
    <w:rsid w:val="004C356F"/>
    <w:rsid w:val="004F7199"/>
    <w:rsid w:val="005B7A1D"/>
    <w:rsid w:val="0060317F"/>
    <w:rsid w:val="00604B36"/>
    <w:rsid w:val="006B452F"/>
    <w:rsid w:val="006F5D5D"/>
    <w:rsid w:val="0075044E"/>
    <w:rsid w:val="00751FA7"/>
    <w:rsid w:val="00765EAA"/>
    <w:rsid w:val="007822D7"/>
    <w:rsid w:val="007A59C7"/>
    <w:rsid w:val="008622F0"/>
    <w:rsid w:val="008F2074"/>
    <w:rsid w:val="009045A4"/>
    <w:rsid w:val="00991344"/>
    <w:rsid w:val="009E3B73"/>
    <w:rsid w:val="009E788A"/>
    <w:rsid w:val="00A05027"/>
    <w:rsid w:val="00B6135F"/>
    <w:rsid w:val="00BA6492"/>
    <w:rsid w:val="00BC249C"/>
    <w:rsid w:val="00BF1293"/>
    <w:rsid w:val="00BF6A93"/>
    <w:rsid w:val="00C35341"/>
    <w:rsid w:val="00CE13B1"/>
    <w:rsid w:val="00CF5CC5"/>
    <w:rsid w:val="00D123EE"/>
    <w:rsid w:val="00D514F3"/>
    <w:rsid w:val="00D60DC3"/>
    <w:rsid w:val="00E25140"/>
    <w:rsid w:val="00E82DC6"/>
    <w:rsid w:val="00EA14AE"/>
    <w:rsid w:val="00EE7AA5"/>
    <w:rsid w:val="00F11B00"/>
    <w:rsid w:val="00F70F71"/>
    <w:rsid w:val="00FA3624"/>
    <w:rsid w:val="00FC711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6405AF0"/>
  <w15:docId w15:val="{E2CCF3D8-3706-4AFF-8122-21139C3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laceholderText">
    <w:name w:val="Placeholder Text"/>
    <w:basedOn w:val="DefaultParagraphFont"/>
    <w:uiPriority w:val="99"/>
    <w:semiHidden/>
    <w:rsid w:val="00EE7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3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303E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3E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2D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ndExaminerofTitlesOffice@courts.state.m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ncourts.gov/Remote-Hear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J-Order to Show Cause</vt:lpstr>
    </vt:vector>
  </TitlesOfParts>
  <Company>Hennepin County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J-Order to Show Cause</dc:title>
  <dc:creator>Bissonette, Nathan</dc:creator>
  <cp:lastModifiedBy>McGinn, Amy</cp:lastModifiedBy>
  <cp:revision>2</cp:revision>
  <cp:lastPrinted>2018-05-17T13:36:00Z</cp:lastPrinted>
  <dcterms:created xsi:type="dcterms:W3CDTF">2023-03-05T04:09:00Z</dcterms:created>
  <dcterms:modified xsi:type="dcterms:W3CDTF">2023-03-05T04:09:00Z</dcterms:modified>
</cp:coreProperties>
</file>